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3FA4B5B"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092ED7" w:rsidRPr="00092ED7">
        <w:rPr>
          <w:rFonts w:eastAsia="MS Mincho"/>
          <w:b/>
          <w:bCs/>
          <w:sz w:val="24"/>
          <w:szCs w:val="24"/>
        </w:rPr>
        <w:t>R1-210</w:t>
      </w:r>
      <w:r w:rsidR="00166C7D">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C41AE9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9E5437F"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61312"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252DE9" w:rsidRDefault="00252DE9">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252DE9" w:rsidRDefault="00252DE9">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77777777" w:rsidR="002416E1" w:rsidRPr="002416E1" w:rsidRDefault="002416E1"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lastRenderedPageBreak/>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A9706F">
      <w:pPr>
        <w:widowControl w:val="0"/>
        <w:numPr>
          <w:ilvl w:val="0"/>
          <w:numId w:val="56"/>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A9706F">
      <w:pPr>
        <w:widowControl w:val="0"/>
        <w:numPr>
          <w:ilvl w:val="0"/>
          <w:numId w:val="56"/>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A9706F">
      <w:pPr>
        <w:numPr>
          <w:ilvl w:val="0"/>
          <w:numId w:val="57"/>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A9706F">
      <w:pPr>
        <w:numPr>
          <w:ilvl w:val="0"/>
          <w:numId w:val="57"/>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246E26BC" w14:textId="77777777" w:rsidR="00AA06B2" w:rsidRPr="00CA25E7" w:rsidRDefault="00AA06B2" w:rsidP="00A9706F">
      <w:pPr>
        <w:numPr>
          <w:ilvl w:val="0"/>
          <w:numId w:val="57"/>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Proposal 1: Confirm the working assumption that Option 2B for CFR associated with UE active BWP other than 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lastRenderedPageBreak/>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lastRenderedPageBreak/>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 xml:space="preserve">Proposal 3: when CFR is not associated with initial BWP by RRC configuration, the bandwidth of CFR can be larger than initial BWP, it is </w:t>
      </w:r>
      <w:proofErr w:type="spellStart"/>
      <w:r w:rsidRPr="000F043A">
        <w:t>gNB</w:t>
      </w:r>
      <w:proofErr w:type="spellEnd"/>
      <w:r w:rsidRPr="000F043A">
        <w:t xml:space="preserve">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 xml:space="preserve">Proposal-2: The association between CFR and initial BWP should be left to </w:t>
      </w:r>
      <w:proofErr w:type="spellStart"/>
      <w:r w:rsidRPr="000F043A">
        <w:t>gNB</w:t>
      </w:r>
      <w:proofErr w:type="spellEnd"/>
      <w:r w:rsidRPr="000F043A">
        <w:t xml:space="preserve">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 xml:space="preserve">Proposal-3: The size of the CFR relative to the initial BWP could also be left to </w:t>
      </w:r>
      <w:proofErr w:type="spellStart"/>
      <w:r w:rsidRPr="000F043A">
        <w:t>gNB</w:t>
      </w:r>
      <w:proofErr w:type="spellEnd"/>
      <w:r w:rsidRPr="000F043A">
        <w:t xml:space="preserve">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t xml:space="preserve">Proposal 1: For a connected UE receiving multicast (as well as idle/inactive UEs receiving broadcast), CFR associated to initial DL BWP can be configured with a wider bandwidth than the initial DL BWP or a bandwidth </w:t>
      </w:r>
      <w:r w:rsidRPr="000F043A">
        <w:lastRenderedPageBreak/>
        <w:t>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w:t>
      </w:r>
      <w:proofErr w:type="spellStart"/>
      <w:r w:rsidRPr="000F043A">
        <w:t>signalling</w:t>
      </w:r>
      <w:proofErr w:type="spellEnd"/>
      <w:r w:rsidRPr="000F043A">
        <w:t xml:space="preserve"> of starting PRB and the length of PRBs is not 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lastRenderedPageBreak/>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 xml:space="preserve">Huawei, </w:t>
      </w:r>
      <w:proofErr w:type="spellStart"/>
      <w:r w:rsidRPr="000F043A">
        <w:rPr>
          <w:i/>
          <w:iCs/>
          <w:u w:val="single"/>
        </w:rPr>
        <w:t>HiSilicon</w:t>
      </w:r>
      <w:proofErr w:type="spellEnd"/>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lastRenderedPageBreak/>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t xml:space="preserve">Proposal 8: When some fields in PDSCH-Config for MBS are same as the fields in PDSCH-Config of the dedicated unicast BWP, the corresponding fields in PDSCH-Config of the dedicated unicast BWP can be the default </w:t>
      </w:r>
      <w:r w:rsidRPr="000F043A">
        <w:lastRenderedPageBreak/>
        <w:t>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proofErr w:type="spellStart"/>
      <w:r w:rsidRPr="000F043A">
        <w:t>xOverhead</w:t>
      </w:r>
      <w:proofErr w:type="spellEnd"/>
      <w:r w:rsidRPr="000F043A">
        <w:t xml:space="preserve">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 xml:space="preserve">It is up to </w:t>
      </w:r>
      <w:proofErr w:type="spellStart"/>
      <w:r w:rsidRPr="000F043A">
        <w:t>gNB</w:t>
      </w:r>
      <w:proofErr w:type="spellEnd"/>
      <w:r w:rsidRPr="000F043A">
        <w:t xml:space="preserve">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 xml:space="preserve">Proposal-23: The parameters such as </w:t>
      </w:r>
      <w:proofErr w:type="spellStart"/>
      <w:r w:rsidRPr="000F043A">
        <w:t>mcs</w:t>
      </w:r>
      <w:proofErr w:type="spellEnd"/>
      <w:r w:rsidRPr="000F043A">
        <w:t xml:space="preserve">-table, </w:t>
      </w:r>
      <w:proofErr w:type="spellStart"/>
      <w:r w:rsidRPr="000F043A">
        <w:t>xOverhead</w:t>
      </w:r>
      <w:proofErr w:type="spellEnd"/>
      <w:r w:rsidRPr="000F043A">
        <w:t>,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t xml:space="preserve">Proposal 9: Define a </w:t>
      </w:r>
      <w:proofErr w:type="spellStart"/>
      <w:r w:rsidRPr="000F043A">
        <w:t>xOverhead</w:t>
      </w:r>
      <w:proofErr w:type="spellEnd"/>
      <w:r w:rsidRPr="000F043A">
        <w:t>-MBS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lastRenderedPageBreak/>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 xml:space="preserve">Proposal 4: For RRC_CONNECTED UEs, the </w:t>
      </w:r>
      <w:proofErr w:type="spellStart"/>
      <w:r w:rsidRPr="000F043A">
        <w:t>xOverhead</w:t>
      </w:r>
      <w:proofErr w:type="spellEnd"/>
      <w:r w:rsidRPr="000F043A">
        <w:t xml:space="preserve">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w:t>
      </w:r>
      <w:proofErr w:type="spellStart"/>
      <w:r w:rsidRPr="000F043A">
        <w:t>maxMIMO</w:t>
      </w:r>
      <w:proofErr w:type="spellEnd"/>
      <w:r w:rsidRPr="000F043A">
        <w:t xml:space="preserve">-Layers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w:t>
      </w:r>
      <w:proofErr w:type="spellStart"/>
      <w:r w:rsidRPr="000F043A">
        <w:t>mcs</w:t>
      </w:r>
      <w:proofErr w:type="spellEnd"/>
      <w:r w:rsidRPr="000F043A">
        <w:t xml:space="preserve">-Table in PDSCH-Config for MBS; if </w:t>
      </w:r>
      <w:proofErr w:type="spellStart"/>
      <w:r w:rsidRPr="000F043A">
        <w:t>mcs</w:t>
      </w:r>
      <w:proofErr w:type="spellEnd"/>
      <w:r w:rsidRPr="000F043A">
        <w:t xml:space="preserve">-Table in PDSCH-Config for MBS is not provided, a default value or a value determined from </w:t>
      </w:r>
      <w:proofErr w:type="spellStart"/>
      <w:r w:rsidRPr="000F043A">
        <w:t>mcs</w:t>
      </w:r>
      <w:proofErr w:type="spellEnd"/>
      <w:r w:rsidRPr="000F043A">
        <w:t xml:space="preserve">-Table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proofErr w:type="spellStart"/>
      <w:r w:rsidRPr="000F043A">
        <w:t>xOverhead</w:t>
      </w:r>
      <w:proofErr w:type="spellEnd"/>
      <w:r w:rsidRPr="000F043A">
        <w:t xml:space="preserve">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 xml:space="preserve">Proposal 40: </w:t>
      </w:r>
      <w:proofErr w:type="spellStart"/>
      <w:r w:rsidRPr="000F043A">
        <w:t>xOverhead</w:t>
      </w:r>
      <w:proofErr w:type="spellEnd"/>
      <w:r w:rsidRPr="000F043A">
        <w:t xml:space="preserve">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 xml:space="preserve">Proposal 5: The </w:t>
      </w:r>
      <w:proofErr w:type="spellStart"/>
      <w:r w:rsidRPr="000F043A">
        <w:t>xOverhead</w:t>
      </w:r>
      <w:proofErr w:type="spellEnd"/>
      <w:r w:rsidRPr="000F043A">
        <w:t xml:space="preserve">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 xml:space="preserve">Proposal 6: The current mechanism for semi-persistent ZP CSI RS is reused, i.e. do NOT introduce common trigger </w:t>
      </w:r>
      <w:proofErr w:type="spellStart"/>
      <w:r w:rsidRPr="000F043A">
        <w:t>signalling</w:t>
      </w:r>
      <w:proofErr w:type="spellEnd"/>
      <w:r w:rsidRPr="000F043A">
        <w:t xml:space="preserve">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w:t>
      </w:r>
      <w:proofErr w:type="spellStart"/>
      <w:r w:rsidRPr="000F043A">
        <w:rPr>
          <w:b/>
          <w:bCs/>
          <w:color w:val="000000" w:themeColor="text1"/>
          <w:u w:val="single"/>
        </w:rPr>
        <w:t>InactivityTimer</w:t>
      </w:r>
      <w:proofErr w:type="spellEnd"/>
      <w:r w:rsidRPr="000F043A">
        <w:rPr>
          <w:b/>
          <w:bCs/>
          <w:color w:val="000000" w:themeColor="text1"/>
          <w:u w:val="single"/>
        </w:rPr>
        <w:t xml:space="preserve">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lastRenderedPageBreak/>
        <w:t>Samsung</w:t>
      </w:r>
    </w:p>
    <w:p w14:paraId="2BE61AD3" w14:textId="77777777" w:rsidR="00866328" w:rsidRPr="000F043A" w:rsidRDefault="00866328" w:rsidP="00866328">
      <w:pPr>
        <w:pStyle w:val="ListParagraph"/>
        <w:widowControl w:val="0"/>
        <w:numPr>
          <w:ilvl w:val="1"/>
          <w:numId w:val="42"/>
        </w:numPr>
        <w:spacing w:after="120"/>
        <w:jc w:val="both"/>
      </w:pPr>
      <w:r w:rsidRPr="000F043A">
        <w:t>Proposal 1: Introduce MBS-BWP-</w:t>
      </w:r>
      <w:proofErr w:type="spellStart"/>
      <w:r w:rsidRPr="000F043A">
        <w:t>InactivityTimer</w:t>
      </w:r>
      <w:proofErr w:type="spellEnd"/>
      <w:r w:rsidRPr="000F043A">
        <w:t xml:space="preserve">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lastRenderedPageBreak/>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 xml:space="preserve">Proposal 6: support transmission of multiple </w:t>
      </w:r>
      <w:proofErr w:type="spellStart"/>
      <w:r w:rsidRPr="000F043A">
        <w:t>TDMed</w:t>
      </w:r>
      <w:proofErr w:type="spellEnd"/>
      <w:r w:rsidRPr="000F043A">
        <w:t xml:space="preserve">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w:t>
      </w:r>
      <w:proofErr w:type="spellStart"/>
      <w:r w:rsidRPr="000F043A">
        <w:t>TDMed</w:t>
      </w:r>
      <w:proofErr w:type="spellEnd"/>
      <w:r w:rsidRPr="000F043A">
        <w:t xml:space="preserve">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 xml:space="preserve">Observation 9: In the current specification, the QCL assumption of group-common PDSCH will not be aligned among UEs in the same group if the offset between the group-common PDCCH and the corresponding PDSCH is less than the threshold </w:t>
      </w:r>
      <w:proofErr w:type="spellStart"/>
      <w:r w:rsidRPr="000F043A">
        <w:t>timeDurationForQCL</w:t>
      </w:r>
      <w:proofErr w:type="spellEnd"/>
      <w:r w:rsidRPr="000F043A">
        <w:t>.</w:t>
      </w:r>
    </w:p>
    <w:p w14:paraId="4F6D0073" w14:textId="77777777" w:rsidR="009531EE" w:rsidRPr="000F043A" w:rsidRDefault="009531EE" w:rsidP="009531EE">
      <w:pPr>
        <w:pStyle w:val="ListParagraph"/>
        <w:widowControl w:val="0"/>
        <w:numPr>
          <w:ilvl w:val="1"/>
          <w:numId w:val="42"/>
        </w:numPr>
        <w:spacing w:after="120"/>
        <w:jc w:val="both"/>
      </w:pPr>
      <w:r w:rsidRPr="000F043A">
        <w:t xml:space="preserve">Proposal 17: The default QCL assumption of group-common PDSCH should be specified for the case that the time offset between the group-common PDCCH and the corresponding PDSCH is less than the threshold </w:t>
      </w:r>
      <w:proofErr w:type="spellStart"/>
      <w:r w:rsidRPr="000F043A">
        <w:t>timeDurationForQCL</w:t>
      </w:r>
      <w:proofErr w:type="spellEnd"/>
      <w:r w:rsidRPr="000F043A">
        <w:t>.</w:t>
      </w:r>
    </w:p>
    <w:p w14:paraId="0A33FE37" w14:textId="77777777" w:rsidR="00C9127F" w:rsidRPr="000F043A" w:rsidRDefault="00C9127F" w:rsidP="007937A7">
      <w:pPr>
        <w:pStyle w:val="ListParagraph"/>
        <w:widowControl w:val="0"/>
        <w:numPr>
          <w:ilvl w:val="0"/>
          <w:numId w:val="42"/>
        </w:numPr>
        <w:spacing w:after="120"/>
        <w:jc w:val="both"/>
      </w:pPr>
      <w:proofErr w:type="spellStart"/>
      <w:r w:rsidRPr="000F043A">
        <w:rPr>
          <w:i/>
          <w:iCs/>
          <w:u w:val="single"/>
        </w:rPr>
        <w:t>ASUSTeK</w:t>
      </w:r>
      <w:proofErr w:type="spellEnd"/>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86732">
      <w:pPr>
        <w:pStyle w:val="ListParagraph"/>
        <w:widowControl w:val="0"/>
        <w:numPr>
          <w:ilvl w:val="1"/>
          <w:numId w:val="42"/>
        </w:numPr>
        <w:spacing w:after="120"/>
        <w:jc w:val="both"/>
      </w:pPr>
      <w:r w:rsidRPr="000F043A">
        <w:t xml:space="preserve">Proposal 2: When the UE constructs a Type-1 HARQ-ACK codebook for unicast service, the PDSCH configured outside CFR should not be included in the occasions for candidate PDSCH receptions if the HARQ-ACK feedback for MBS is disabled by </w:t>
      </w:r>
      <w:proofErr w:type="spellStart"/>
      <w:r w:rsidRPr="000F043A">
        <w:t>gNB</w:t>
      </w:r>
      <w:proofErr w:type="spellEnd"/>
      <w:r w:rsidRPr="000F043A">
        <w:t>.</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w:t>
      </w:r>
      <w:proofErr w:type="spellStart"/>
      <w:r w:rsidR="006E4FBD">
        <w:rPr>
          <w:lang w:eastAsia="zh-CN"/>
        </w:rPr>
        <w:t>gNB</w:t>
      </w:r>
      <w:proofErr w:type="spellEnd"/>
      <w:r w:rsidR="006E4FBD">
        <w:rPr>
          <w:lang w:eastAsia="zh-CN"/>
        </w:rPr>
        <w:t xml:space="preserve">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 xml:space="preserve">companies [OPPO, </w:t>
      </w:r>
      <w:proofErr w:type="spellStart"/>
      <w:r w:rsidR="00970A61" w:rsidRPr="009C07E6">
        <w:rPr>
          <w:lang w:eastAsia="zh-CN"/>
        </w:rPr>
        <w:t>Futurewei</w:t>
      </w:r>
      <w:proofErr w:type="spellEnd"/>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w:t>
      </w:r>
      <w:proofErr w:type="spellStart"/>
      <w:r w:rsidR="00E46A60">
        <w:t>signalling</w:t>
      </w:r>
      <w:proofErr w:type="spellEnd"/>
      <w:r w:rsidR="00E46A60" w:rsidRPr="00E46A60">
        <w:t xml:space="preserve"> to CONNECTED UEs </w:t>
      </w:r>
      <w:r w:rsidR="00E46A60">
        <w:t xml:space="preserve">can be </w:t>
      </w:r>
      <w:r w:rsidR="00E46A60" w:rsidRPr="00E46A60">
        <w:t>use</w:t>
      </w:r>
      <w:r w:rsidR="00E46A60">
        <w:t>d</w:t>
      </w:r>
      <w:r w:rsidR="00E46A60" w:rsidRPr="00E46A60">
        <w:t xml:space="preserve"> to</w:t>
      </w:r>
      <w:r w:rsidR="00E46A60" w:rsidRPr="00E46A60">
        <w:t xml:space="preserve"> </w:t>
      </w:r>
      <w:r w:rsidR="00E46A60" w:rsidRPr="00E46A60">
        <w:t xml:space="preserve">indicate </w:t>
      </w:r>
      <w:r w:rsidR="00E46A60">
        <w:t xml:space="preserve">the UE to </w:t>
      </w:r>
      <w:r w:rsidR="00E46A60" w:rsidRPr="00725D7D">
        <w:t>perform multicast reception</w:t>
      </w:r>
      <w:r w:rsidR="00E46A60" w:rsidRPr="00E46A60">
        <w:t xml:space="preserve"> </w:t>
      </w:r>
      <w:r w:rsidR="00E46A60">
        <w:t xml:space="preserve">even </w:t>
      </w:r>
      <w:r w:rsidR="00E46A60">
        <w:t>if no CFR is configured in the active BWP</w:t>
      </w:r>
      <w:r w:rsidR="00E46A60">
        <w:t>?</w:t>
      </w:r>
      <w:r w:rsidR="00E66D49">
        <w:t xml:space="preserve"> </w:t>
      </w:r>
      <w:r w:rsidR="00BD3986">
        <w:t xml:space="preserve">The </w:t>
      </w:r>
      <w:proofErr w:type="spellStart"/>
      <w:r w:rsidR="00BD3986">
        <w:t>signalling</w:t>
      </w:r>
      <w:proofErr w:type="spellEnd"/>
      <w:r w:rsidR="00BD3986">
        <w:t xml:space="preserve">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t xml:space="preserve">A UE may change the active unicast DL BWP to the default/initial DL BWP when </w:t>
      </w:r>
      <w:r>
        <w:rPr>
          <w:i/>
        </w:rPr>
        <w:t>BWP-</w:t>
      </w:r>
      <w:proofErr w:type="spellStart"/>
      <w:r>
        <w:rPr>
          <w:i/>
        </w:rPr>
        <w:t>InactivityTimer</w:t>
      </w:r>
      <w:proofErr w:type="spellEnd"/>
      <w:r>
        <w:rPr>
          <w:i/>
        </w:rPr>
        <w:t xml:space="preserve"> </w:t>
      </w:r>
      <w:r>
        <w:t xml:space="preserve">expires, and the </w:t>
      </w:r>
      <w:r>
        <w:lastRenderedPageBreak/>
        <w:t xml:space="preserve">default/initial BWP may not contain the CFR. This is because in Rel-16, </w:t>
      </w:r>
      <w:r>
        <w:rPr>
          <w:i/>
        </w:rPr>
        <w:t>BWP-</w:t>
      </w:r>
      <w:proofErr w:type="spellStart"/>
      <w:r>
        <w:rPr>
          <w:i/>
        </w:rPr>
        <w:t>InactivityTimer</w:t>
      </w:r>
      <w:proofErr w:type="spellEnd"/>
      <w:r>
        <w:rPr>
          <w:i/>
        </w:rPr>
        <w:t xml:space="preserve">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w:t>
      </w:r>
      <w:proofErr w:type="spellStart"/>
      <w:r>
        <w:rPr>
          <w:i/>
        </w:rPr>
        <w:t>InactivityTimer</w:t>
      </w:r>
      <w:proofErr w:type="spellEnd"/>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w:t>
      </w:r>
      <w:proofErr w:type="spellStart"/>
      <w:r w:rsidRPr="00F87C64">
        <w:rPr>
          <w:i/>
          <w:iCs/>
          <w:lang w:eastAsia="zh-CN"/>
        </w:rPr>
        <w:t>InactivityTimer</w:t>
      </w:r>
      <w:proofErr w:type="spellEnd"/>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MBS-BWP-</w:t>
      </w:r>
      <w:proofErr w:type="spellStart"/>
      <w:r>
        <w:rPr>
          <w:i/>
        </w:rPr>
        <w:t>InactivityTimer</w:t>
      </w:r>
      <w:proofErr w:type="spellEnd"/>
      <w:r>
        <w:rPr>
          <w:i/>
        </w:rPr>
        <w:t xml:space="preserve"> </w:t>
      </w:r>
      <w:r>
        <w:t xml:space="preserve">and </w:t>
      </w:r>
      <w:r>
        <w:rPr>
          <w:i/>
        </w:rPr>
        <w:t>BWP-</w:t>
      </w:r>
      <w:proofErr w:type="spellStart"/>
      <w:r>
        <w:rPr>
          <w:i/>
        </w:rPr>
        <w:t>InactivityTimer</w:t>
      </w:r>
      <w:proofErr w:type="spellEnd"/>
      <w:r>
        <w:rPr>
          <w:i/>
        </w:rPr>
        <w:t xml:space="preserve">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 xml:space="preserve">Option 2B for CFR associated with UE active BWP other than initial BWP is supported at least for multicast of RRC-CONNECTED </w:t>
      </w:r>
      <w:proofErr w:type="spellStart"/>
      <w:r w:rsidRPr="00CA25E7">
        <w:t>U</w:t>
      </w:r>
      <w:r w:rsidR="00DC6613" w:rsidRPr="00CA25E7">
        <w:t>e</w:t>
      </w:r>
      <w:r w:rsidRPr="00CA25E7">
        <w:t>s</w:t>
      </w:r>
      <w:proofErr w:type="spellEnd"/>
      <w:r w:rsidRPr="00CA25E7">
        <w:t>.</w:t>
      </w:r>
    </w:p>
    <w:p w14:paraId="1465BBD1" w14:textId="77777777" w:rsidR="009B316B" w:rsidRPr="00CA25E7" w:rsidRDefault="009B316B" w:rsidP="00A9706F">
      <w:pPr>
        <w:widowControl w:val="0"/>
        <w:numPr>
          <w:ilvl w:val="0"/>
          <w:numId w:val="56"/>
        </w:numPr>
        <w:overflowPunct/>
        <w:autoSpaceDE/>
        <w:autoSpaceDN/>
        <w:adjustRightInd/>
        <w:jc w:val="both"/>
        <w:textAlignment w:val="auto"/>
      </w:pPr>
      <w:r w:rsidRPr="00CA25E7">
        <w:t>FFS: CFR associated with initial BWP</w:t>
      </w:r>
    </w:p>
    <w:p w14:paraId="1DE30111" w14:textId="77777777" w:rsidR="009B316B" w:rsidRPr="00CA25E7" w:rsidRDefault="009B316B" w:rsidP="00A9706F">
      <w:pPr>
        <w:widowControl w:val="0"/>
        <w:numPr>
          <w:ilvl w:val="0"/>
          <w:numId w:val="56"/>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242B9">
      <w:pPr>
        <w:widowControl w:val="0"/>
        <w:numPr>
          <w:ilvl w:val="0"/>
          <w:numId w:val="56"/>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242B9">
      <w:pPr>
        <w:widowControl w:val="0"/>
        <w:numPr>
          <w:ilvl w:val="0"/>
          <w:numId w:val="56"/>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2E38F6">
      <w:pPr>
        <w:widowControl w:val="0"/>
        <w:numPr>
          <w:ilvl w:val="0"/>
          <w:numId w:val="56"/>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8B664E">
      <w:pPr>
        <w:widowControl w:val="0"/>
        <w:numPr>
          <w:ilvl w:val="0"/>
          <w:numId w:val="56"/>
        </w:numPr>
        <w:overflowPunct/>
        <w:autoSpaceDE/>
        <w:autoSpaceDN/>
        <w:adjustRightInd/>
        <w:jc w:val="both"/>
        <w:textAlignment w:val="auto"/>
      </w:pPr>
      <w:r>
        <w:t xml:space="preserve">The maximum number of layers can be provided by </w:t>
      </w:r>
      <w:proofErr w:type="spellStart"/>
      <w:r w:rsidRPr="00103C02">
        <w:rPr>
          <w:i/>
          <w:iCs/>
        </w:rPr>
        <w:t>maxMIMO</w:t>
      </w:r>
      <w:proofErr w:type="spellEnd"/>
      <w:r w:rsidRPr="00103C02">
        <w:rPr>
          <w:i/>
          <w:iCs/>
        </w:rPr>
        <w:t>-Layers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8B664E">
      <w:pPr>
        <w:widowControl w:val="0"/>
        <w:numPr>
          <w:ilvl w:val="0"/>
          <w:numId w:val="56"/>
        </w:numPr>
        <w:overflowPunct/>
        <w:autoSpaceDE/>
        <w:autoSpaceDN/>
        <w:adjustRightInd/>
        <w:jc w:val="both"/>
        <w:textAlignment w:val="auto"/>
      </w:pPr>
      <w:r>
        <w:t xml:space="preserve">The maximum modulation order can be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MBS</w:t>
      </w:r>
      <w:r w:rsidR="00103C02">
        <w:t xml:space="preserve"> in CFR</w:t>
      </w:r>
      <w:r>
        <w:t xml:space="preserve">; if </w:t>
      </w:r>
      <w:proofErr w:type="spellStart"/>
      <w:r w:rsidRPr="00103C02">
        <w:rPr>
          <w:i/>
          <w:iCs/>
        </w:rPr>
        <w:t>mcs</w:t>
      </w:r>
      <w:proofErr w:type="spellEnd"/>
      <w:r w:rsidRPr="00103C02">
        <w:rPr>
          <w:i/>
          <w:iCs/>
        </w:rPr>
        <w:t>-Table</w:t>
      </w:r>
      <w:r>
        <w:t xml:space="preserve"> in </w:t>
      </w:r>
      <w:r w:rsidRPr="00103C02">
        <w:rPr>
          <w:i/>
          <w:iCs/>
        </w:rPr>
        <w:t>PDSCH-Config</w:t>
      </w:r>
      <w:r>
        <w:t xml:space="preserve"> for MBS is not </w:t>
      </w:r>
      <w:r w:rsidR="00103C02">
        <w:t>configured in CFR</w:t>
      </w:r>
      <w:r>
        <w:t xml:space="preserve">, a value determined from </w:t>
      </w:r>
      <w:proofErr w:type="spellStart"/>
      <w:r w:rsidRPr="00103C02">
        <w:rPr>
          <w:i/>
          <w:iCs/>
        </w:rPr>
        <w:t>mcs</w:t>
      </w:r>
      <w:proofErr w:type="spellEnd"/>
      <w:r w:rsidRPr="00103C02">
        <w:rPr>
          <w:i/>
          <w:iCs/>
        </w:rPr>
        <w:t>-Table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8B664E">
      <w:pPr>
        <w:widowControl w:val="0"/>
        <w:numPr>
          <w:ilvl w:val="0"/>
          <w:numId w:val="56"/>
        </w:numPr>
        <w:overflowPunct/>
        <w:autoSpaceDE/>
        <w:autoSpaceDN/>
        <w:adjustRightInd/>
        <w:jc w:val="both"/>
        <w:textAlignment w:val="auto"/>
      </w:pPr>
      <w:proofErr w:type="spellStart"/>
      <w:r w:rsidRPr="00103C02">
        <w:rPr>
          <w:i/>
          <w:iCs/>
        </w:rPr>
        <w:t>xOverhead</w:t>
      </w:r>
      <w:proofErr w:type="spellEnd"/>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8B664E">
      <w:pPr>
        <w:widowControl w:val="0"/>
        <w:numPr>
          <w:ilvl w:val="0"/>
          <w:numId w:val="56"/>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D52D75">
      <w:pPr>
        <w:widowControl w:val="0"/>
        <w:numPr>
          <w:ilvl w:val="0"/>
          <w:numId w:val="56"/>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w:t>
      </w:r>
      <w:proofErr w:type="spellStart"/>
      <w:r>
        <w:rPr>
          <w:i/>
        </w:rPr>
        <w:t>InactivityTimer</w:t>
      </w:r>
      <w:proofErr w:type="spellEnd"/>
      <w:r>
        <w:t xml:space="preserve"> when it successfully decodes a GC-PDCCH addressed to group-common RNTI (e.g., G-RNTI or G-CS-RNTI).</w:t>
      </w:r>
    </w:p>
    <w:p w14:paraId="38594654" w14:textId="700340E2" w:rsidR="00EB727E" w:rsidRDefault="00EB727E" w:rsidP="00D52D75">
      <w:pPr>
        <w:widowControl w:val="0"/>
        <w:numPr>
          <w:ilvl w:val="0"/>
          <w:numId w:val="56"/>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w:t>
      </w:r>
      <w:proofErr w:type="spellStart"/>
      <w:r w:rsidR="00A270FA" w:rsidRPr="00F87C64">
        <w:rPr>
          <w:i/>
          <w:iCs/>
          <w:lang w:eastAsia="zh-CN"/>
        </w:rPr>
        <w:t>InactivityTimer</w:t>
      </w:r>
      <w:proofErr w:type="spellEnd"/>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2801C0">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2801C0">
            <w:pPr>
              <w:jc w:val="center"/>
              <w:rPr>
                <w:b/>
                <w:lang w:eastAsia="zh-CN"/>
              </w:rPr>
            </w:pPr>
            <w:r>
              <w:rPr>
                <w:b/>
                <w:lang w:eastAsia="zh-CN"/>
              </w:rPr>
              <w:t>Comment</w:t>
            </w:r>
          </w:p>
        </w:tc>
      </w:tr>
      <w:tr w:rsidR="004900DB" w14:paraId="24B28F14" w14:textId="77777777" w:rsidTr="002801C0">
        <w:tc>
          <w:tcPr>
            <w:tcW w:w="2122" w:type="dxa"/>
            <w:tcBorders>
              <w:top w:val="single" w:sz="4" w:space="0" w:color="auto"/>
              <w:left w:val="single" w:sz="4" w:space="0" w:color="auto"/>
              <w:bottom w:val="single" w:sz="4" w:space="0" w:color="auto"/>
              <w:right w:val="single" w:sz="4" w:space="0" w:color="auto"/>
            </w:tcBorders>
          </w:tcPr>
          <w:p w14:paraId="53CCF9AE" w14:textId="77777777" w:rsidR="004900DB" w:rsidRPr="00BA3EA3" w:rsidRDefault="004900D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9935862" w14:textId="77777777" w:rsidR="004900DB" w:rsidRPr="00BA3EA3" w:rsidRDefault="004900DB" w:rsidP="002801C0">
            <w:pPr>
              <w:jc w:val="left"/>
              <w:rPr>
                <w:bCs/>
                <w:lang w:eastAsia="zh-CN"/>
              </w:rPr>
            </w:pPr>
          </w:p>
        </w:tc>
      </w:tr>
      <w:tr w:rsidR="004900DB" w14:paraId="4574799A" w14:textId="77777777" w:rsidTr="002801C0">
        <w:tc>
          <w:tcPr>
            <w:tcW w:w="2122" w:type="dxa"/>
            <w:tcBorders>
              <w:top w:val="single" w:sz="4" w:space="0" w:color="auto"/>
              <w:left w:val="single" w:sz="4" w:space="0" w:color="auto"/>
              <w:bottom w:val="single" w:sz="4" w:space="0" w:color="auto"/>
              <w:right w:val="single" w:sz="4" w:space="0" w:color="auto"/>
            </w:tcBorders>
          </w:tcPr>
          <w:p w14:paraId="7127C642" w14:textId="77777777" w:rsidR="004900DB" w:rsidRPr="00BA3EA3" w:rsidRDefault="004900D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DEDC392" w14:textId="77777777" w:rsidR="004900DB" w:rsidRPr="00BA3EA3" w:rsidRDefault="004900DB" w:rsidP="002801C0">
            <w:pPr>
              <w:jc w:val="left"/>
              <w:rPr>
                <w:bCs/>
                <w:lang w:eastAsia="zh-CN"/>
              </w:rPr>
            </w:pPr>
          </w:p>
        </w:tc>
      </w:tr>
    </w:tbl>
    <w:p w14:paraId="2069E050" w14:textId="77777777" w:rsidR="004900DB"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E569E54" w14:textId="486A7080" w:rsidR="00A97B83" w:rsidRPr="00D82D76" w:rsidRDefault="00A97B83" w:rsidP="006723CD">
      <w:pPr>
        <w:widowControl w:val="0"/>
        <w:spacing w:after="120"/>
        <w:jc w:val="both"/>
        <w:rPr>
          <w:lang w:eastAsia="zh-CN"/>
        </w:rPr>
      </w:pPr>
    </w:p>
    <w:p w14:paraId="366AB558" w14:textId="77777777" w:rsidR="00A33501" w:rsidRPr="00A97B83" w:rsidRDefault="00A33501" w:rsidP="006723CD">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w:t>
      </w:r>
      <w:r w:rsidRPr="00CA25E7">
        <w:rPr>
          <w:rFonts w:eastAsia="Times New Roman"/>
          <w:lang w:eastAsia="zh-CN"/>
        </w:rPr>
        <w:lastRenderedPageBreak/>
        <w:t xml:space="preserve">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A9706F">
      <w:pPr>
        <w:pStyle w:val="ListParagraph"/>
        <w:widowControl w:val="0"/>
        <w:numPr>
          <w:ilvl w:val="1"/>
          <w:numId w:val="58"/>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1"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1"/>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2" w:name="_Hlk71962917"/>
      <w:r w:rsidRPr="00C94674">
        <w:rPr>
          <w:lang w:eastAsia="x-none"/>
        </w:rPr>
        <w:t xml:space="preserve">Details of the reuse (or not) of DCI format 1_0, 1_1 or 1_2 fields </w:t>
      </w:r>
      <w:bookmarkEnd w:id="12"/>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lastRenderedPageBreak/>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A9706F">
      <w:pPr>
        <w:pStyle w:val="ListParagraph"/>
        <w:numPr>
          <w:ilvl w:val="0"/>
          <w:numId w:val="60"/>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 xml:space="preserve">Huawei, </w:t>
      </w:r>
      <w:proofErr w:type="spellStart"/>
      <w:r w:rsidRPr="0082236E">
        <w:rPr>
          <w:i/>
          <w:iCs/>
          <w:u w:val="single"/>
        </w:rPr>
        <w:t>HiSilicon</w:t>
      </w:r>
      <w:proofErr w:type="spellEnd"/>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w:t>
      </w:r>
      <w:proofErr w:type="spellStart"/>
      <w:r w:rsidRPr="0082236E">
        <w:t>gNB</w:t>
      </w:r>
      <w:proofErr w:type="spellEnd"/>
      <w:r w:rsidRPr="0082236E">
        <w:t xml:space="preserve">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 xml:space="preserve">Proposal 17: It is up to </w:t>
      </w:r>
      <w:proofErr w:type="spellStart"/>
      <w:r w:rsidRPr="0082236E">
        <w:t>gNB</w:t>
      </w:r>
      <w:proofErr w:type="spellEnd"/>
      <w:r w:rsidRPr="0082236E">
        <w:t xml:space="preserve">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60C7A7AD" w14:textId="77777777" w:rsidR="00184A9A" w:rsidRPr="0082236E" w:rsidRDefault="00184A9A" w:rsidP="00184A9A">
      <w:pPr>
        <w:pStyle w:val="ListParagraph"/>
        <w:widowControl w:val="0"/>
        <w:numPr>
          <w:ilvl w:val="1"/>
          <w:numId w:val="42"/>
        </w:numPr>
        <w:spacing w:after="120"/>
        <w:jc w:val="both"/>
      </w:pPr>
      <w:r w:rsidRPr="0082236E">
        <w:t xml:space="preserve">Proposal 6: Confirm the working assumption: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lastRenderedPageBreak/>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 xml:space="preserve">Observation-7: It would be beneficial to maintain currently defined limits for the total number of CORESETs within PDCCH-config for unicast and MBS, in order to minimize UE and </w:t>
      </w:r>
      <w:proofErr w:type="spellStart"/>
      <w:r w:rsidRPr="0082236E">
        <w:t>gNB</w:t>
      </w:r>
      <w:proofErr w:type="spellEnd"/>
      <w:r w:rsidRPr="0082236E">
        <w:t xml:space="preserve">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 xml:space="preserve">Proposal-6: Confirm the working assumption that 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 xml:space="preserve">The maximum number of CORESETs per BWP is not increased for supporting of MBS, and the number of CORESETs configured within the CFR is left to </w:t>
      </w:r>
      <w:proofErr w:type="spellStart"/>
      <w:r w:rsidRPr="0082236E">
        <w:t>gNB</w:t>
      </w:r>
      <w:proofErr w:type="spellEnd"/>
      <w:r w:rsidRPr="0082236E">
        <w:t xml:space="preserve">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 xml:space="preserve">Observation 1: The number of CORESET(s) for group-common PDCCH within the common frequency resource for group-common PDSCH is left to </w:t>
      </w:r>
      <w:proofErr w:type="spellStart"/>
      <w:r w:rsidRPr="0082236E">
        <w:t>gNB</w:t>
      </w:r>
      <w:proofErr w:type="spellEnd"/>
      <w:r w:rsidRPr="0082236E">
        <w:t xml:space="preserve">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 xml:space="preserve">Proposal 6: Confirm the WA that the number of CORESETs remains as in Rel-16 and that it is a </w:t>
      </w:r>
      <w:proofErr w:type="spellStart"/>
      <w:r w:rsidRPr="0082236E">
        <w:t>gNB</w:t>
      </w:r>
      <w:proofErr w:type="spellEnd"/>
      <w:r w:rsidRPr="0082236E">
        <w:t xml:space="preserve"> choice how </w:t>
      </w:r>
      <w:r w:rsidRPr="0082236E">
        <w:lastRenderedPageBreak/>
        <w:t>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CORESET is a </w:t>
      </w:r>
      <w:proofErr w:type="spellStart"/>
      <w:r w:rsidRPr="0082236E">
        <w:rPr>
          <w:szCs w:val="20"/>
        </w:rPr>
        <w:t>gNB</w:t>
      </w:r>
      <w:proofErr w:type="spellEnd"/>
      <w:r w:rsidRPr="0082236E">
        <w:rPr>
          <w:szCs w:val="20"/>
        </w:rPr>
        <w:t xml:space="preserve">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 xml:space="preserve">Proposal 8: From </w:t>
      </w:r>
      <w:proofErr w:type="spellStart"/>
      <w:r w:rsidRPr="0082236E">
        <w:t>gNB</w:t>
      </w:r>
      <w:proofErr w:type="spellEnd"/>
      <w:r w:rsidRPr="0082236E">
        <w:t xml:space="preserve"> perspective, </w:t>
      </w:r>
      <w:proofErr w:type="spellStart"/>
      <w:r w:rsidRPr="0082236E">
        <w:t>gNB</w:t>
      </w:r>
      <w:proofErr w:type="spellEnd"/>
      <w:r w:rsidRPr="0082236E">
        <w:t xml:space="preserve">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proofErr w:type="spellStart"/>
      <w:r w:rsidRPr="0082236E">
        <w:rPr>
          <w:rFonts w:hint="eastAsia"/>
          <w:i/>
          <w:iCs/>
          <w:u w:val="single"/>
        </w:rPr>
        <w:t>F</w:t>
      </w:r>
      <w:r w:rsidRPr="0082236E">
        <w:rPr>
          <w:i/>
          <w:iCs/>
          <w:u w:val="single"/>
        </w:rPr>
        <w:t>utrurewei</w:t>
      </w:r>
      <w:proofErr w:type="spellEnd"/>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 xml:space="preserve">The maximum number of CORESETs per BWP is not increased for support of MBS, and the number of CORESETs configured within the CFR is left to </w:t>
      </w:r>
      <w:proofErr w:type="spellStart"/>
      <w:r w:rsidRPr="0082236E">
        <w:t>gNB</w:t>
      </w:r>
      <w:proofErr w:type="spellEnd"/>
      <w:r w:rsidRPr="0082236E">
        <w:t xml:space="preserve">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lastRenderedPageBreak/>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3"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4"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4"/>
    </w:p>
    <w:bookmarkEnd w:id="13"/>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5" w:name="_Hlk79497380"/>
      <w:r w:rsidRPr="0082236E">
        <w:t>only DCI formats with CRC scrambled with g-RNTI for multicast scheduling can be monitored in the search space</w:t>
      </w:r>
      <w:bookmarkEnd w:id="15"/>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lastRenderedPageBreak/>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 xml:space="preserve">Proposal 6. The Type-x CSS of group-common PDCCH of PTM scheme 1 for multicast can both be monitored on </w:t>
      </w:r>
      <w:proofErr w:type="spellStart"/>
      <w:r w:rsidRPr="0082236E">
        <w:t>PCell</w:t>
      </w:r>
      <w:proofErr w:type="spellEnd"/>
      <w:r w:rsidRPr="0082236E">
        <w:t>/</w:t>
      </w:r>
      <w:proofErr w:type="spellStart"/>
      <w:r w:rsidRPr="0082236E">
        <w:t>PSCell</w:t>
      </w:r>
      <w:proofErr w:type="spellEnd"/>
      <w:r w:rsidRPr="0082236E">
        <w:t xml:space="preserve"> and </w:t>
      </w:r>
      <w:proofErr w:type="spellStart"/>
      <w:r w:rsidRPr="0082236E">
        <w:t>SCell</w:t>
      </w:r>
      <w:proofErr w:type="spellEnd"/>
      <w:r w:rsidRPr="0082236E">
        <w:t>.</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w:t>
      </w:r>
      <w:proofErr w:type="spellStart"/>
      <w:r w:rsidRPr="0082236E">
        <w:t>qcl</w:t>
      </w:r>
      <w:proofErr w:type="spellEnd"/>
      <w:r w:rsidRPr="0082236E">
        <w:t>-Type set to same '</w:t>
      </w:r>
      <w:proofErr w:type="spellStart"/>
      <w:r w:rsidRPr="0082236E">
        <w:t>typeD</w:t>
      </w:r>
      <w:proofErr w:type="spellEnd"/>
      <w:r w:rsidRPr="0082236E">
        <w:t>' properties, the CORESETs are the ones having same '</w:t>
      </w:r>
      <w:proofErr w:type="spellStart"/>
      <w:r w:rsidRPr="0082236E">
        <w:t>typeD</w:t>
      </w:r>
      <w:proofErr w:type="spellEnd"/>
      <w:r w:rsidRPr="0082236E">
        <w:t xml:space="preserve">'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proofErr w:type="spellStart"/>
      <w:r w:rsidRPr="0082236E">
        <w:rPr>
          <w:i/>
          <w:iCs/>
          <w:u w:val="single"/>
        </w:rPr>
        <w:t>Convida</w:t>
      </w:r>
      <w:proofErr w:type="spellEnd"/>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lastRenderedPageBreak/>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proofErr w:type="spellStart"/>
      <w:r w:rsidRPr="0082236E">
        <w:rPr>
          <w:i/>
          <w:iCs/>
          <w:u w:val="single"/>
        </w:rPr>
        <w:t>Spreadtrum</w:t>
      </w:r>
      <w:proofErr w:type="spellEnd"/>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w:t>
      </w:r>
      <w:proofErr w:type="spellStart"/>
      <w:r w:rsidRPr="0082236E">
        <w:t>bitwidth</w:t>
      </w:r>
      <w:proofErr w:type="spellEnd"/>
      <w:r w:rsidRPr="0082236E">
        <w:t xml:space="preserve">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6" w:name="_Hlk79513459"/>
      <w:r w:rsidRPr="0082236E">
        <w:t>For each member UE, each field could be interpreted  in light of its specific configuration</w:t>
      </w:r>
    </w:p>
    <w:bookmarkEnd w:id="16"/>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7" w:name="_Hlk79513500"/>
      <w:r w:rsidRPr="0082236E">
        <w:t>The fields of ‘carrier indicator’ and ‘Bandwidth part indicator’ in DCI format 1_1 can be reused in the second DCI format with CRC scrambled with G-RNTI.</w:t>
      </w:r>
    </w:p>
    <w:bookmarkEnd w:id="17"/>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 w:name="_Hlk79513539"/>
      <w:r w:rsidRPr="0082236E">
        <w:t xml:space="preserve">‘Carrier indicator’ and ‘Bandwidth part indicator’ can leave to </w:t>
      </w:r>
      <w:proofErr w:type="spellStart"/>
      <w:r w:rsidRPr="0082236E">
        <w:t>gNB</w:t>
      </w:r>
      <w:proofErr w:type="spellEnd"/>
      <w:r w:rsidRPr="0082236E">
        <w:t xml:space="preserve"> to configuration.</w:t>
      </w:r>
    </w:p>
    <w:bookmarkEnd w:id="18"/>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9"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9"/>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lastRenderedPageBreak/>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20"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20"/>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21"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21"/>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22"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22"/>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lastRenderedPageBreak/>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23"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23"/>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24"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24"/>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25"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25"/>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lastRenderedPageBreak/>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 xml:space="preserve">DCI format 1_1/1_2: they are counted as “other RNTI”, and </w:t>
      </w:r>
      <w:proofErr w:type="spellStart"/>
      <w:r w:rsidRPr="0082236E">
        <w:t>gNB</w:t>
      </w:r>
      <w:proofErr w:type="spellEnd"/>
      <w:r w:rsidRPr="0082236E">
        <w:t xml:space="preserve">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 xml:space="preserve">Proposal 19: Count G-RNTI as C-RNTI, since it provides the most flexibility for the </w:t>
      </w:r>
      <w:proofErr w:type="spellStart"/>
      <w:r w:rsidRPr="0082236E">
        <w:t>gNB</w:t>
      </w:r>
      <w:proofErr w:type="spellEnd"/>
      <w:r w:rsidRPr="0082236E">
        <w:t xml:space="preserve">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 xml:space="preserve">FFS: whether other options need to be considered based on additional </w:t>
      </w:r>
      <w:proofErr w:type="spellStart"/>
      <w:r w:rsidRPr="0082236E">
        <w:t>gNB</w:t>
      </w:r>
      <w:proofErr w:type="spellEnd"/>
      <w:r w:rsidRPr="0082236E">
        <w:t xml:space="preserve">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w:t>
      </w:r>
      <w:proofErr w:type="spellStart"/>
      <w:r w:rsidRPr="0082236E">
        <w:t>gNB</w:t>
      </w:r>
      <w:proofErr w:type="spellEnd"/>
      <w:r w:rsidRPr="0082236E">
        <w:t xml:space="preserve">,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lastRenderedPageBreak/>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 xml:space="preserve">NTT </w:t>
      </w:r>
      <w:proofErr w:type="spellStart"/>
      <w:r w:rsidRPr="0082236E">
        <w:rPr>
          <w:i/>
          <w:iCs/>
          <w:u w:val="single"/>
        </w:rPr>
        <w:t>Dococmo</w:t>
      </w:r>
      <w:proofErr w:type="spellEnd"/>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proofErr w:type="spellStart"/>
      <w:r w:rsidRPr="0082236E">
        <w:rPr>
          <w:rFonts w:hint="eastAsia"/>
          <w:i/>
          <w:iCs/>
        </w:rPr>
        <w:t>P</w:t>
      </w:r>
      <w:r w:rsidRPr="0082236E">
        <w:rPr>
          <w:i/>
          <w:iCs/>
        </w:rPr>
        <w:t>otevio</w:t>
      </w:r>
      <w:proofErr w:type="spellEnd"/>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 xml:space="preserve">Proposal 4: The DCI size of DCI format 1_2 with G-RNTI should be configured by </w:t>
      </w:r>
      <w:proofErr w:type="spellStart"/>
      <w:r w:rsidRPr="0082236E">
        <w:t>gNB</w:t>
      </w:r>
      <w:proofErr w:type="spellEnd"/>
      <w:r w:rsidRPr="0082236E">
        <w:t>,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lastRenderedPageBreak/>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 xml:space="preserve">Huawei, </w:t>
      </w:r>
      <w:proofErr w:type="spellStart"/>
      <w:r w:rsidRPr="00EB4384">
        <w:rPr>
          <w:i/>
          <w:iCs/>
          <w:u w:val="single"/>
        </w:rPr>
        <w:t>HiSilicon</w:t>
      </w:r>
      <w:proofErr w:type="spellEnd"/>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26" w:name="_Hlk79532816"/>
      <w:r>
        <w:t xml:space="preserve">For </w:t>
      </w:r>
      <w:bookmarkStart w:id="27" w:name="_Hlk79390873"/>
      <w:r>
        <w:t>initializing</w:t>
      </w:r>
      <w:bookmarkEnd w:id="27"/>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proofErr w:type="spellStart"/>
      <w:r>
        <w:t>n</w:t>
      </w:r>
      <w:r w:rsidRPr="00FC2078">
        <w:rPr>
          <w:vertAlign w:val="subscript"/>
        </w:rPr>
        <w:t>ID</w:t>
      </w:r>
      <w:proofErr w:type="spellEnd"/>
      <w:r>
        <w:t xml:space="preserve"> should be configurable, and equals to a higher layer parameter </w:t>
      </w:r>
      <w:proofErr w:type="spellStart"/>
      <w:r>
        <w:t>pdcch</w:t>
      </w:r>
      <w:proofErr w:type="spellEnd"/>
      <w:r>
        <w:t>-DMRS-</w:t>
      </w:r>
      <w:proofErr w:type="spellStart"/>
      <w:r>
        <w:t>ScramblingID</w:t>
      </w:r>
      <w:proofErr w:type="spellEnd"/>
      <w:r>
        <w:t xml:space="preserve"> if configured.</w:t>
      </w:r>
    </w:p>
    <w:p w14:paraId="6CC26922" w14:textId="73F8E258" w:rsidR="000904D7" w:rsidRDefault="00FC2078" w:rsidP="00EB1558">
      <w:pPr>
        <w:pStyle w:val="ListParagraph"/>
        <w:widowControl w:val="0"/>
        <w:numPr>
          <w:ilvl w:val="2"/>
          <w:numId w:val="42"/>
        </w:numPr>
        <w:spacing w:after="120"/>
        <w:jc w:val="both"/>
      </w:pPr>
      <w:proofErr w:type="spellStart"/>
      <w:r>
        <w:t>n</w:t>
      </w:r>
      <w:r w:rsidRPr="00FC2078">
        <w:rPr>
          <w:vertAlign w:val="subscript"/>
        </w:rPr>
        <w:t>RNTI</w:t>
      </w:r>
      <w:proofErr w:type="spellEnd"/>
      <w:r>
        <w:t xml:space="preserve"> is given by the G-RNTI.</w:t>
      </w:r>
    </w:p>
    <w:bookmarkEnd w:id="26"/>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28" w:name="_Hlk79532427"/>
      <w:r>
        <w:t xml:space="preserve">When scheduling with non-fallback DCI, Scrambling parameters </w:t>
      </w:r>
      <w:proofErr w:type="spellStart"/>
      <w:r>
        <w:t>n_ID</w:t>
      </w:r>
      <w:proofErr w:type="spellEnd"/>
      <w:r>
        <w:t xml:space="preserve"> and </w:t>
      </w:r>
      <w:proofErr w:type="spellStart"/>
      <w:r>
        <w:t>n_RNTI</w:t>
      </w:r>
      <w:proofErr w:type="spellEnd"/>
      <w:r>
        <w:t xml:space="preserve"> for group PDCCH DMRS in the CSS is given by </w:t>
      </w:r>
      <w:proofErr w:type="spellStart"/>
      <w:r>
        <w:t>pdcch</w:t>
      </w:r>
      <w:proofErr w:type="spellEnd"/>
      <w:r>
        <w:t>-DMRS-</w:t>
      </w:r>
      <w:proofErr w:type="spellStart"/>
      <w:r>
        <w:t>ScramblingID</w:t>
      </w:r>
      <w:proofErr w:type="spellEnd"/>
      <w:r>
        <w:t xml:space="preserve"> and the group PDCCH G-RNTI, respectively.</w:t>
      </w:r>
      <w:bookmarkEnd w:id="28"/>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29" w:name="_Hlk79532582"/>
      <w:r>
        <w:t xml:space="preserve">Scrambling parameters </w:t>
      </w:r>
      <w:proofErr w:type="spellStart"/>
      <w:r>
        <w:t>n_ID</w:t>
      </w:r>
      <w:proofErr w:type="spellEnd"/>
      <w:r>
        <w:t xml:space="preserve"> and </w:t>
      </w:r>
      <w:proofErr w:type="spellStart"/>
      <w:r>
        <w:t>n_RNTI</w:t>
      </w:r>
      <w:proofErr w:type="spellEnd"/>
      <w:r>
        <w:t xml:space="preserve"> for group PDSCH schedule by the multicast non-fallback DCI in CSS is given by </w:t>
      </w:r>
      <w:bookmarkEnd w:id="29"/>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r>
      <w:proofErr w:type="spellStart"/>
      <w:r>
        <w:t>n_ID</w:t>
      </w:r>
      <w:proofErr w:type="spellEnd"/>
      <w:r>
        <w:t xml:space="preserve"> =  the higher-layer parameter </w:t>
      </w:r>
      <w:proofErr w:type="spellStart"/>
      <w:r>
        <w:t>dataScramblingIdentityPDSCH</w:t>
      </w:r>
      <w:proofErr w:type="spellEnd"/>
      <w:r>
        <w:t xml:space="preserve">  if </w:t>
      </w:r>
      <w:proofErr w:type="spellStart"/>
      <w:r>
        <w:t>CORESETPoolIndex</w:t>
      </w:r>
      <w:proofErr w:type="spellEnd"/>
      <w:r>
        <w:t xml:space="preserve">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w:t>
      </w:r>
      <w:proofErr w:type="spellStart"/>
      <w:r>
        <w:t>dataScramblingIdentityPDSCH</w:t>
      </w:r>
      <w:proofErr w:type="spellEnd"/>
      <w:r>
        <w:t xml:space="preserve"> and dataScramblingIdentityPDSCH2 are configured together with the higher-layer parameter </w:t>
      </w:r>
      <w:proofErr w:type="spellStart"/>
      <w:r>
        <w:t>CORESETPoolIndex</w:t>
      </w:r>
      <w:proofErr w:type="spellEnd"/>
      <w:r>
        <w:t xml:space="preserve"> containing two different values </w:t>
      </w:r>
    </w:p>
    <w:p w14:paraId="6691F639" w14:textId="77777777" w:rsidR="00FB1809" w:rsidRDefault="00FB1809" w:rsidP="00FB1809">
      <w:pPr>
        <w:pStyle w:val="ListParagraph"/>
        <w:widowControl w:val="0"/>
        <w:numPr>
          <w:ilvl w:val="3"/>
          <w:numId w:val="42"/>
        </w:numPr>
        <w:spacing w:after="120"/>
        <w:jc w:val="both"/>
      </w:pPr>
      <w:proofErr w:type="spellStart"/>
      <w:r>
        <w:t>i</w:t>
      </w:r>
      <w:proofErr w:type="spellEnd"/>
      <w:r>
        <w:t>.</w:t>
      </w:r>
      <w:r>
        <w:tab/>
      </w:r>
      <w:proofErr w:type="spellStart"/>
      <w:r>
        <w:t>n_ID</w:t>
      </w:r>
      <w:proofErr w:type="spellEnd"/>
      <w:r>
        <w:t xml:space="preserve"> =  the higher-layer parameter </w:t>
      </w:r>
      <w:proofErr w:type="spellStart"/>
      <w:r>
        <w:t>dataScramblingIdentityPDSCH</w:t>
      </w:r>
      <w:proofErr w:type="spellEnd"/>
      <w:r>
        <w:t xml:space="preserve"> if the codeword is scheduled using a CORESET with </w:t>
      </w:r>
      <w:proofErr w:type="spellStart"/>
      <w:r>
        <w:t>CORESETPoolIndex</w:t>
      </w:r>
      <w:proofErr w:type="spellEnd"/>
      <w:r>
        <w:t xml:space="preserve"> equal to 0</w:t>
      </w:r>
    </w:p>
    <w:p w14:paraId="089FDCD9" w14:textId="77777777" w:rsidR="00FB1809" w:rsidRDefault="00FB1809" w:rsidP="00FB1809">
      <w:pPr>
        <w:pStyle w:val="ListParagraph"/>
        <w:widowControl w:val="0"/>
        <w:numPr>
          <w:ilvl w:val="3"/>
          <w:numId w:val="42"/>
        </w:numPr>
        <w:spacing w:after="120"/>
        <w:jc w:val="both"/>
      </w:pPr>
      <w:r>
        <w:t>ii.</w:t>
      </w:r>
      <w:r>
        <w:tab/>
      </w:r>
      <w:proofErr w:type="spellStart"/>
      <w:r>
        <w:t>n_ID</w:t>
      </w:r>
      <w:proofErr w:type="spellEnd"/>
      <w:r>
        <w:t xml:space="preserve"> = the higher-layer parameter dataScramblingIdentityPDSCH2 if the codeword is scheduled using a CORESET with </w:t>
      </w:r>
      <w:proofErr w:type="spellStart"/>
      <w:r>
        <w:t>CORESETPoolIndex</w:t>
      </w:r>
      <w:proofErr w:type="spellEnd"/>
      <w:r>
        <w:t xml:space="preserve">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w:t>
      </w:r>
      <w:proofErr w:type="spellStart"/>
      <w:r w:rsidR="006C0576" w:rsidRPr="00637EF5">
        <w:rPr>
          <w:lang w:eastAsia="zh-CN"/>
        </w:rPr>
        <w:t>gNB</w:t>
      </w:r>
      <w:proofErr w:type="spellEnd"/>
      <w:r w:rsidR="006C0576" w:rsidRPr="00637EF5">
        <w:rPr>
          <w:lang w:eastAsia="zh-CN"/>
        </w:rPr>
        <w:t xml:space="preserve"> implementation to use the </w:t>
      </w:r>
      <w:r w:rsidR="00171C46" w:rsidRPr="00637EF5">
        <w:rPr>
          <w:lang w:eastAsia="zh-CN"/>
        </w:rPr>
        <w:t>same or different CORESETs for unicast DCIs and multicast DCIs.</w:t>
      </w:r>
      <w:r w:rsidR="00672E5D" w:rsidRPr="00637EF5">
        <w:rPr>
          <w:lang w:eastAsia="zh-CN"/>
        </w:rPr>
        <w:t xml:space="preserve"> 3 companies [</w:t>
      </w:r>
      <w:proofErr w:type="spellStart"/>
      <w:r w:rsidR="00ED2DDA" w:rsidRPr="00637EF5">
        <w:rPr>
          <w:lang w:eastAsia="zh-CN"/>
        </w:rPr>
        <w:t>Futurewei</w:t>
      </w:r>
      <w:proofErr w:type="spellEnd"/>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w:t>
      </w:r>
      <w:proofErr w:type="spellStart"/>
      <w:r w:rsidR="00711A5E" w:rsidRPr="00711A5E">
        <w:rPr>
          <w:lang w:eastAsia="zh-CN"/>
        </w:rPr>
        <w:t>Spreadtrum</w:t>
      </w:r>
      <w:proofErr w:type="spellEnd"/>
      <w:r w:rsidR="00711A5E" w:rsidRPr="00711A5E">
        <w:rPr>
          <w:lang w:eastAsia="zh-CN"/>
        </w:rPr>
        <w:t xml:space="preserve">, CATT, Nokia, MediaTek, </w:t>
      </w:r>
      <w:proofErr w:type="spellStart"/>
      <w:r w:rsidR="00711A5E" w:rsidRPr="00711A5E">
        <w:rPr>
          <w:lang w:eastAsia="zh-CN"/>
        </w:rPr>
        <w:t>Futurewei</w:t>
      </w:r>
      <w:proofErr w:type="spellEnd"/>
      <w:r w:rsidR="00711A5E" w:rsidRPr="00711A5E">
        <w:rPr>
          <w:lang w:eastAsia="zh-CN"/>
        </w:rPr>
        <w:t xml:space="preserve">, CMCC, Intel, NTT Docomo, </w:t>
      </w:r>
      <w:proofErr w:type="spellStart"/>
      <w:r w:rsidR="00711A5E" w:rsidRPr="00711A5E">
        <w:rPr>
          <w:lang w:eastAsia="zh-CN"/>
        </w:rPr>
        <w:t>Convida</w:t>
      </w:r>
      <w:proofErr w:type="spellEnd"/>
      <w:r w:rsidR="00711A5E" w:rsidRPr="00711A5E">
        <w:rPr>
          <w:lang w:eastAsia="zh-CN"/>
        </w:rPr>
        <w:t>,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xml:space="preserve">. It was also raised that, for PDCCH monitoring according to CSS for multicast PDSCH scheduling, when a UE monitors PDCCH only according to USS sets and CSS sets for multicast in CORESETs with </w:t>
      </w:r>
      <w:proofErr w:type="spellStart"/>
      <w:r w:rsidR="00CD4F84">
        <w:t>qcl</w:t>
      </w:r>
      <w:proofErr w:type="spellEnd"/>
      <w:r w:rsidR="00CD4F84">
        <w:t>-Type set to same '</w:t>
      </w:r>
      <w:proofErr w:type="spellStart"/>
      <w:r w:rsidR="00CD4F84">
        <w:t>typeD</w:t>
      </w:r>
      <w:proofErr w:type="spellEnd"/>
      <w:r w:rsidR="00CD4F84">
        <w:t xml:space="preserve">' properties, </w:t>
      </w:r>
      <w:r w:rsidR="00CD4F84">
        <w:lastRenderedPageBreak/>
        <w:t>the CORESETs are the ones having same '</w:t>
      </w:r>
      <w:proofErr w:type="spellStart"/>
      <w:r w:rsidR="00CD4F84">
        <w:t>typeD</w:t>
      </w:r>
      <w:proofErr w:type="spellEnd"/>
      <w:r w:rsidR="00CD4F84">
        <w:t>'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0E242A" w:rsidRPr="002625EB">
        <w:rPr>
          <w:position w:val="-10"/>
        </w:rPr>
        <w:object w:dxaOrig="675" w:dyaOrig="330" w14:anchorId="51DE4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6.65pt" o:ole="">
            <v:imagedata r:id="rId15" o:title=""/>
          </v:shape>
          <o:OLEObject Type="Embed" ProgID="Equation.3" ShapeID="_x0000_i1025" DrawAspect="Content" ObjectID="_1690552051" r:id="rId16"/>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0E242A" w:rsidRPr="002625EB">
        <w:rPr>
          <w:position w:val="-10"/>
        </w:rPr>
        <w:object w:dxaOrig="675" w:dyaOrig="330" w14:anchorId="06D1FA6F">
          <v:shape id="_x0000_i1026" type="#_x0000_t75" style="width:33.55pt;height:16.65pt" o:ole="">
            <v:imagedata r:id="rId15" o:title=""/>
          </v:shape>
          <o:OLEObject Type="Embed" ProgID="Equation.3" ShapeID="_x0000_i1026" DrawAspect="Content" ObjectID="_1690552052" r:id="rId17"/>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044093" w:rsidRPr="002625EB">
        <w:rPr>
          <w:position w:val="-10"/>
        </w:rPr>
        <w:object w:dxaOrig="675" w:dyaOrig="330" w14:anchorId="1ECB93E6">
          <v:shape id="_x0000_i1027" type="#_x0000_t75" style="width:33.55pt;height:16.65pt" o:ole="">
            <v:imagedata r:id="rId15" o:title=""/>
          </v:shape>
          <o:OLEObject Type="Embed" ProgID="Equation.3" ShapeID="_x0000_i1027" DrawAspect="Content" ObjectID="_1690552053" r:id="rId18"/>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proofErr w:type="spellStart"/>
      <w:r w:rsidR="00FA45DE" w:rsidRPr="00FA45DE">
        <w:rPr>
          <w:lang w:eastAsia="zh-CN"/>
        </w:rPr>
        <w:t>Futurewei</w:t>
      </w:r>
      <w:proofErr w:type="spellEnd"/>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w:t>
      </w:r>
      <w:proofErr w:type="spellStart"/>
      <w:r w:rsidR="00FA45DE" w:rsidRPr="00FA45DE">
        <w:t>sion</w:t>
      </w:r>
      <w:proofErr w:type="spellEnd"/>
      <w:r w:rsidR="00FA45DE" w:rsidRPr="00FA45DE">
        <w:t>.</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366B52">
      <w:pPr>
        <w:pStyle w:val="ListParagraph"/>
        <w:widowControl w:val="0"/>
        <w:numPr>
          <w:ilvl w:val="0"/>
          <w:numId w:val="7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366B52">
      <w:pPr>
        <w:pStyle w:val="ListParagraph"/>
        <w:widowControl w:val="0"/>
        <w:numPr>
          <w:ilvl w:val="1"/>
          <w:numId w:val="79"/>
        </w:numPr>
        <w:spacing w:after="120"/>
        <w:jc w:val="both"/>
      </w:pPr>
      <w:r>
        <w:t>Supporting companies: Nokia, MediaTek, CMCC, Nokia, Ericsson</w:t>
      </w:r>
    </w:p>
    <w:p w14:paraId="1A09F04D" w14:textId="77777777" w:rsidR="00366B52" w:rsidRDefault="00CC2390" w:rsidP="00CC2390">
      <w:pPr>
        <w:pStyle w:val="ListParagraph"/>
        <w:widowControl w:val="0"/>
        <w:numPr>
          <w:ilvl w:val="0"/>
          <w:numId w:val="79"/>
        </w:numPr>
        <w:spacing w:after="120"/>
        <w:jc w:val="both"/>
      </w:pPr>
      <w:r>
        <w:rPr>
          <w:rFonts w:hint="eastAsia"/>
        </w:rPr>
        <w:t>A</w:t>
      </w:r>
      <w:r>
        <w:t>lt-2: G-RNTI is counted as “other RNTI”</w:t>
      </w:r>
    </w:p>
    <w:p w14:paraId="1AACFFCD" w14:textId="57A17CC0" w:rsidR="00CC2390" w:rsidRDefault="00366B52" w:rsidP="00366B52">
      <w:pPr>
        <w:pStyle w:val="ListParagraph"/>
        <w:widowControl w:val="0"/>
        <w:numPr>
          <w:ilvl w:val="1"/>
          <w:numId w:val="79"/>
        </w:numPr>
        <w:spacing w:after="120"/>
        <w:jc w:val="both"/>
      </w:pPr>
      <w:r>
        <w:t>Supporting companies: Lenovo, NTT Docomo, OPPO</w:t>
      </w:r>
    </w:p>
    <w:p w14:paraId="378DEFD8" w14:textId="40B17CE5" w:rsidR="00CC2390" w:rsidRDefault="00CC2390" w:rsidP="00CC2390">
      <w:pPr>
        <w:pStyle w:val="ListParagraph"/>
        <w:widowControl w:val="0"/>
        <w:numPr>
          <w:ilvl w:val="0"/>
          <w:numId w:val="7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366B52">
      <w:pPr>
        <w:pStyle w:val="ListParagraph"/>
        <w:widowControl w:val="0"/>
        <w:numPr>
          <w:ilvl w:val="1"/>
          <w:numId w:val="79"/>
        </w:numPr>
        <w:spacing w:after="120"/>
        <w:jc w:val="both"/>
      </w:pPr>
      <w:r>
        <w:t>Supporting companies: CATT, Intel</w:t>
      </w:r>
    </w:p>
    <w:p w14:paraId="6E8093B6" w14:textId="5DABF6B9" w:rsidR="00187A52" w:rsidRPr="00096974" w:rsidRDefault="00187A52" w:rsidP="00CC2390">
      <w:pPr>
        <w:pStyle w:val="ListParagraph"/>
        <w:widowControl w:val="0"/>
        <w:numPr>
          <w:ilvl w:val="0"/>
          <w:numId w:val="7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096974">
      <w:pPr>
        <w:pStyle w:val="ListParagraph"/>
        <w:widowControl w:val="0"/>
        <w:numPr>
          <w:ilvl w:val="1"/>
          <w:numId w:val="7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 xml:space="preserve">Regarding the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w:t>
      </w:r>
      <w:proofErr w:type="spellStart"/>
      <w:r w:rsidRPr="00DC301A">
        <w:rPr>
          <w:lang w:eastAsia="zh-CN"/>
        </w:rPr>
        <w:t>n_ID</w:t>
      </w:r>
      <w:proofErr w:type="spellEnd"/>
      <w:r w:rsidRPr="00DC301A">
        <w:rPr>
          <w:lang w:eastAsia="zh-CN"/>
        </w:rPr>
        <w:t xml:space="preserve"> and </w:t>
      </w:r>
      <w:proofErr w:type="spellStart"/>
      <w:r w:rsidRPr="00DC301A">
        <w:rPr>
          <w:lang w:eastAsia="zh-CN"/>
        </w:rPr>
        <w:t>n_RNTI</w:t>
      </w:r>
      <w:proofErr w:type="spellEnd"/>
      <w:r w:rsidRPr="00DC301A">
        <w:rPr>
          <w:lang w:eastAsia="zh-CN"/>
        </w:rPr>
        <w:t xml:space="preserve"> for GC-P</w:t>
      </w:r>
      <w:r w:rsidRPr="00455F65">
        <w:rPr>
          <w:lang w:eastAsia="zh-CN"/>
        </w:rPr>
        <w:t xml:space="preserve">DCCH in </w:t>
      </w:r>
      <w:r>
        <w:rPr>
          <w:lang w:eastAsia="zh-CN"/>
        </w:rPr>
        <w:t>type-x</w:t>
      </w:r>
      <w:r w:rsidRPr="00455F65">
        <w:rPr>
          <w:lang w:eastAsia="zh-CN"/>
        </w:rPr>
        <w:t xml:space="preserve"> CSS is given by </w:t>
      </w:r>
      <w:proofErr w:type="spellStart"/>
      <w:r w:rsidRPr="00455F65">
        <w:rPr>
          <w:lang w:eastAsia="zh-CN"/>
        </w:rPr>
        <w:t>pdcch</w:t>
      </w:r>
      <w:proofErr w:type="spellEnd"/>
      <w:r w:rsidRPr="00455F65">
        <w:rPr>
          <w:lang w:eastAsia="zh-CN"/>
        </w:rPr>
        <w:t>-DMRS-</w:t>
      </w:r>
      <w:proofErr w:type="spellStart"/>
      <w:r w:rsidRPr="00455F65">
        <w:rPr>
          <w:lang w:eastAsia="zh-CN"/>
        </w:rPr>
        <w:t>ScramblingID</w:t>
      </w:r>
      <w:proofErr w:type="spellEnd"/>
      <w:r w:rsidRPr="00455F65">
        <w:rPr>
          <w:lang w:eastAsia="zh-CN"/>
        </w:rPr>
        <w:t xml:space="preserve"> and G-RNTI, respectively.</w:t>
      </w:r>
      <w:r>
        <w:rPr>
          <w:lang w:eastAsia="zh-CN"/>
        </w:rPr>
        <w:t xml:space="preserve"> Similarly, s</w:t>
      </w:r>
      <w:r w:rsidRPr="00455F65">
        <w:rPr>
          <w:lang w:eastAsia="zh-CN"/>
        </w:rPr>
        <w:t xml:space="preserve">crambling parameters </w:t>
      </w:r>
      <w:proofErr w:type="spellStart"/>
      <w:r w:rsidRPr="00455F65">
        <w:rPr>
          <w:lang w:eastAsia="zh-CN"/>
        </w:rPr>
        <w:t>n_ID</w:t>
      </w:r>
      <w:proofErr w:type="spellEnd"/>
      <w:r w:rsidRPr="00455F65">
        <w:rPr>
          <w:lang w:eastAsia="zh-CN"/>
        </w:rPr>
        <w:t xml:space="preserve"> and </w:t>
      </w:r>
      <w:proofErr w:type="spellStart"/>
      <w:r w:rsidRPr="00455F65">
        <w:rPr>
          <w:lang w:eastAsia="zh-CN"/>
        </w:rPr>
        <w:t>n_RNTI</w:t>
      </w:r>
      <w:proofErr w:type="spellEnd"/>
      <w:r w:rsidRPr="00455F65">
        <w:rPr>
          <w:lang w:eastAsia="zh-CN"/>
        </w:rPr>
        <w:t xml:space="preserve">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proofErr w:type="spellStart"/>
      <w:r>
        <w:t>dataScramblingIdentityPDSCH</w:t>
      </w:r>
      <w:proofErr w:type="spellEnd"/>
      <w:r>
        <w:t xml:space="preserve">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lastRenderedPageBreak/>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8A3DBD">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30" w:name="_Hlk79504433"/>
    <w:p w14:paraId="3F648FC4" w14:textId="3A04ACB1" w:rsidR="00FB3467" w:rsidRPr="001B2EC3" w:rsidRDefault="00F12F48" w:rsidP="00327D47">
      <w:pPr>
        <w:pStyle w:val="ListParagraph"/>
        <w:widowControl w:val="0"/>
        <w:numPr>
          <w:ilvl w:val="1"/>
          <w:numId w:val="32"/>
        </w:numPr>
        <w:jc w:val="both"/>
      </w:pPr>
      <w:r w:rsidRPr="002625EB">
        <w:rPr>
          <w:position w:val="-10"/>
        </w:rPr>
        <w:object w:dxaOrig="675" w:dyaOrig="330" w14:anchorId="0B3D063A">
          <v:shape id="_x0000_i1028" type="#_x0000_t75" style="width:33.55pt;height:16.65pt" o:ole="">
            <v:imagedata r:id="rId15" o:title=""/>
          </v:shape>
          <o:OLEObject Type="Embed" ProgID="Equation.3" ShapeID="_x0000_i1028" DrawAspect="Content" ObjectID="_1690552054" r:id="rId19"/>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30"/>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31" w:name="_Hlk71970089"/>
      <w:r>
        <w:rPr>
          <w:b/>
          <w:highlight w:val="yellow"/>
          <w:lang w:eastAsia="zh-CN"/>
        </w:rPr>
        <w:t>[High] Initial Proposal 2-7</w:t>
      </w:r>
      <w:bookmarkEnd w:id="31"/>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w:t>
      </w:r>
      <w:proofErr w:type="spellStart"/>
      <w:r w:rsidRPr="00FE17A4">
        <w:rPr>
          <w:lang w:eastAsia="zh-CN"/>
        </w:rPr>
        <w:t>gNB</w:t>
      </w:r>
      <w:proofErr w:type="spellEnd"/>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D92603"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w:t>
      </w:r>
      <w:proofErr w:type="spellStart"/>
      <w:r w:rsidR="00D42330" w:rsidRPr="00D46E06">
        <w:rPr>
          <w:i/>
          <w:iCs/>
          <w:lang w:eastAsia="zh-CN"/>
        </w:rPr>
        <w:t>pdcch</w:t>
      </w:r>
      <w:proofErr w:type="spellEnd"/>
      <w:r w:rsidR="00D42330" w:rsidRPr="00D46E06">
        <w:rPr>
          <w:i/>
          <w:iCs/>
          <w:lang w:eastAsia="zh-CN"/>
        </w:rPr>
        <w:t>-DMRS-</w:t>
      </w:r>
      <w:proofErr w:type="spellStart"/>
      <w:r w:rsidR="00D42330" w:rsidRPr="00D46E06">
        <w:rPr>
          <w:i/>
          <w:iCs/>
          <w:lang w:eastAsia="zh-CN"/>
        </w:rPr>
        <w:t>ScramblingID</w:t>
      </w:r>
      <w:proofErr w:type="spellEnd"/>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D92603"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2801C0">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2801C0">
            <w:pPr>
              <w:jc w:val="center"/>
              <w:rPr>
                <w:b/>
                <w:lang w:eastAsia="zh-CN"/>
              </w:rPr>
            </w:pPr>
            <w:r>
              <w:rPr>
                <w:b/>
                <w:lang w:eastAsia="zh-CN"/>
              </w:rPr>
              <w:t>Comment</w:t>
            </w:r>
          </w:p>
        </w:tc>
      </w:tr>
      <w:tr w:rsidR="0071305B" w14:paraId="406DE49A" w14:textId="77777777" w:rsidTr="002801C0">
        <w:tc>
          <w:tcPr>
            <w:tcW w:w="2122" w:type="dxa"/>
            <w:tcBorders>
              <w:top w:val="single" w:sz="4" w:space="0" w:color="auto"/>
              <w:left w:val="single" w:sz="4" w:space="0" w:color="auto"/>
              <w:bottom w:val="single" w:sz="4" w:space="0" w:color="auto"/>
              <w:right w:val="single" w:sz="4" w:space="0" w:color="auto"/>
            </w:tcBorders>
          </w:tcPr>
          <w:p w14:paraId="6B4C8340" w14:textId="77777777" w:rsidR="0071305B" w:rsidRPr="00BA3EA3" w:rsidRDefault="0071305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1540C6F" w14:textId="77777777" w:rsidR="0071305B" w:rsidRPr="00BA3EA3" w:rsidRDefault="0071305B" w:rsidP="002801C0">
            <w:pPr>
              <w:jc w:val="left"/>
              <w:rPr>
                <w:bCs/>
                <w:lang w:eastAsia="zh-CN"/>
              </w:rPr>
            </w:pPr>
          </w:p>
        </w:tc>
      </w:tr>
      <w:tr w:rsidR="0071305B" w14:paraId="1D93AFF9" w14:textId="77777777" w:rsidTr="002801C0">
        <w:tc>
          <w:tcPr>
            <w:tcW w:w="2122" w:type="dxa"/>
            <w:tcBorders>
              <w:top w:val="single" w:sz="4" w:space="0" w:color="auto"/>
              <w:left w:val="single" w:sz="4" w:space="0" w:color="auto"/>
              <w:bottom w:val="single" w:sz="4" w:space="0" w:color="auto"/>
              <w:right w:val="single" w:sz="4" w:space="0" w:color="auto"/>
            </w:tcBorders>
          </w:tcPr>
          <w:p w14:paraId="52E7BF89" w14:textId="77777777" w:rsidR="0071305B" w:rsidRPr="00BA3EA3" w:rsidRDefault="0071305B"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FABD193" w14:textId="77777777" w:rsidR="0071305B" w:rsidRPr="00BA3EA3" w:rsidRDefault="0071305B" w:rsidP="002801C0">
            <w:pPr>
              <w:jc w:val="left"/>
              <w:rPr>
                <w:bCs/>
                <w:lang w:eastAsia="zh-CN"/>
              </w:rPr>
            </w:pPr>
          </w:p>
        </w:tc>
      </w:tr>
    </w:tbl>
    <w:p w14:paraId="45D2A671" w14:textId="77777777" w:rsidR="0071305B"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13DC20E5" w14:textId="77777777" w:rsidR="0071305B" w:rsidRPr="00D82D76" w:rsidRDefault="0071305B" w:rsidP="0071305B">
      <w:pPr>
        <w:widowControl w:val="0"/>
        <w:spacing w:after="120"/>
        <w:jc w:val="both"/>
        <w:rPr>
          <w:lang w:eastAsia="zh-CN"/>
        </w:rPr>
      </w:pPr>
    </w:p>
    <w:p w14:paraId="685C4F34" w14:textId="77777777" w:rsidR="003511D2" w:rsidRDefault="003511D2" w:rsidP="003511D2">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2" w:name="_Hlk78714608"/>
      <w:r>
        <w:rPr>
          <w:rFonts w:ascii="Times New Roman" w:hAnsi="Times New Roman"/>
          <w:lang w:val="en-US"/>
        </w:rPr>
        <w:t>HARQ process management</w:t>
      </w:r>
      <w:bookmarkEnd w:id="32"/>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33" w:name="_Hlk78708133"/>
      <w:r w:rsidR="006D4761" w:rsidRPr="009B6277">
        <w:rPr>
          <w:lang w:eastAsia="zh-CN"/>
        </w:rPr>
        <w:t xml:space="preserve"> (#104)</w:t>
      </w:r>
      <w:bookmarkEnd w:id="33"/>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lastRenderedPageBreak/>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4" w:name="_Hlk79566445"/>
      <w:r w:rsidRPr="009B6277">
        <w:rPr>
          <w:lang w:eastAsia="x-none"/>
        </w:rPr>
        <w:t>The maximum number of HARQ processes per cell, currently supported for unicast, is kept unchanged for UE to support multicast reception.</w:t>
      </w:r>
      <w:bookmarkEnd w:id="34"/>
    </w:p>
    <w:p w14:paraId="347DA846" w14:textId="77777777" w:rsidR="00843766" w:rsidRPr="009B6277" w:rsidRDefault="00843766" w:rsidP="008435C7">
      <w:pPr>
        <w:numPr>
          <w:ilvl w:val="0"/>
          <w:numId w:val="47"/>
        </w:numPr>
        <w:overflowPunct/>
        <w:autoSpaceDE/>
        <w:autoSpaceDN/>
        <w:adjustRightInd/>
        <w:textAlignment w:val="auto"/>
        <w:rPr>
          <w:lang w:eastAsia="x-none"/>
        </w:rPr>
      </w:pPr>
      <w:r w:rsidRPr="009B6277">
        <w:rPr>
          <w:lang w:eastAsia="x-none"/>
        </w:rPr>
        <w:t xml:space="preserve">How to allocate HARQ processes between unicast and multicast is up to </w:t>
      </w:r>
      <w:proofErr w:type="spellStart"/>
      <w:r w:rsidRPr="009B6277">
        <w:rPr>
          <w:lang w:eastAsia="x-none"/>
        </w:rPr>
        <w:t>gNB</w:t>
      </w:r>
      <w:proofErr w:type="spellEnd"/>
      <w:r w:rsidRPr="009B6277">
        <w:rPr>
          <w:lang w:eastAsia="x-none"/>
        </w:rPr>
        <w:t>.</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5" w:name="_Hlk79563465"/>
      <w:r w:rsidR="007D1A90" w:rsidRPr="009B5F8E">
        <w:rPr>
          <w:b/>
          <w:bCs/>
          <w:u w:val="single"/>
        </w:rPr>
        <w:t>for PTM reception</w:t>
      </w:r>
      <w:bookmarkEnd w:id="35"/>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w:t>
      </w:r>
      <w:proofErr w:type="spellStart"/>
      <w:r w:rsidRPr="000A10B8">
        <w:t>Downselect</w:t>
      </w:r>
      <w:proofErr w:type="spellEnd"/>
      <w:r w:rsidRPr="000A10B8">
        <w:t xml:space="preserve">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 xml:space="preserve">Proposal 7: It is up to </w:t>
      </w:r>
      <w:proofErr w:type="spellStart"/>
      <w:r w:rsidRPr="000A10B8">
        <w:t>gNB</w:t>
      </w:r>
      <w:proofErr w:type="spellEnd"/>
      <w:r w:rsidRPr="000A10B8">
        <w:t xml:space="preserve">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lastRenderedPageBreak/>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 xml:space="preserve">HARQ process ID used for PTP (Re)Tx for unicast and PTP </w:t>
      </w:r>
      <w:proofErr w:type="spellStart"/>
      <w:r w:rsidR="00DF7B42" w:rsidRPr="000A10B8">
        <w:rPr>
          <w:b/>
          <w:bCs/>
          <w:u w:val="single"/>
          <w:lang w:eastAsia="zh-CN"/>
        </w:rPr>
        <w:t>ReTx</w:t>
      </w:r>
      <w:proofErr w:type="spellEnd"/>
      <w:r w:rsidR="00DF7B42" w:rsidRPr="000A10B8">
        <w:rPr>
          <w:b/>
          <w:bCs/>
          <w:u w:val="single"/>
          <w:lang w:eastAsia="zh-CN"/>
        </w:rPr>
        <w:t xml:space="preserve">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 xml:space="preserve">Proposal 2: RAN1 to study possible ways of ensuring that with PTM initial Tx followed by PTP </w:t>
      </w:r>
      <w:proofErr w:type="spellStart"/>
      <w:r w:rsidRPr="000A10B8">
        <w:t>ReTx</w:t>
      </w:r>
      <w:proofErr w:type="spellEnd"/>
      <w:r w:rsidRPr="000A10B8">
        <w:t>,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 xml:space="preserve">When PTM PDCCH is correctly received, soft-combining of PTM and PTP </w:t>
      </w:r>
      <w:proofErr w:type="spellStart"/>
      <w:r w:rsidRPr="000A10B8">
        <w:t>ReTx</w:t>
      </w:r>
      <w:proofErr w:type="spellEnd"/>
      <w:r w:rsidRPr="000A10B8">
        <w:t xml:space="preserve">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 xml:space="preserve">When PTM PDCCH is missed, the data of PTP </w:t>
      </w:r>
      <w:proofErr w:type="spellStart"/>
      <w:r w:rsidRPr="000A10B8">
        <w:t>ReTx</w:t>
      </w:r>
      <w:proofErr w:type="spellEnd"/>
      <w:r w:rsidRPr="000A10B8">
        <w:t xml:space="preserve">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 xml:space="preserve">Proposal 3: For the possible solutions, </w:t>
      </w:r>
      <w:proofErr w:type="spellStart"/>
      <w:r w:rsidRPr="000A10B8">
        <w:t>downselect</w:t>
      </w:r>
      <w:proofErr w:type="spellEnd"/>
      <w:r w:rsidRPr="000A10B8">
        <w:t xml:space="preserve">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6"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6"/>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7" w:name="_Hlk69054629"/>
      <w:r w:rsidRPr="000A10B8">
        <w:t>Proposal 7: For HARQ process management, there is no need differentiate the HARQ process ID used for PTP (re)transmission for unicast and PTP retransmission for multicast.</w:t>
      </w:r>
    </w:p>
    <w:bookmarkEnd w:id="37"/>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lastRenderedPageBreak/>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 xml:space="preserve">If the HPID for multicast is configured with NACK-only or no HARQ-ACK feedback, PTP cannot be used for PTM </w:t>
      </w:r>
      <w:proofErr w:type="spellStart"/>
      <w:r w:rsidRPr="000A10B8">
        <w:t>retx</w:t>
      </w:r>
      <w:proofErr w:type="spellEnd"/>
      <w:r w:rsidRPr="000A10B8">
        <w:t>.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w:t>
      </w:r>
      <w:proofErr w:type="spellStart"/>
      <w:r w:rsidRPr="000A10B8">
        <w:t>gNB</w:t>
      </w:r>
      <w:proofErr w:type="spellEnd"/>
      <w:r w:rsidRPr="000A10B8">
        <w:t xml:space="preserve">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 xml:space="preserve">Observation 1: For PTP retransmission, the transmission received by UE-b in Phase-3 is a mistake </w:t>
      </w:r>
      <w:proofErr w:type="spellStart"/>
      <w:r w:rsidRPr="000A10B8">
        <w:t>gNB</w:t>
      </w:r>
      <w:proofErr w:type="spellEnd"/>
      <w:r w:rsidRPr="000A10B8">
        <w:t xml:space="preserve"> behavior. The soft-combining mistake can be avoid, if </w:t>
      </w:r>
      <w:proofErr w:type="spellStart"/>
      <w:r w:rsidRPr="000A10B8">
        <w:t>gNB</w:t>
      </w:r>
      <w:proofErr w:type="spellEnd"/>
      <w:r w:rsidRPr="000A10B8">
        <w:t xml:space="preserve">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 xml:space="preserve">Observation 2: Error case may happen due to insufficient number of HARQ processes and mistake </w:t>
      </w:r>
      <w:proofErr w:type="spellStart"/>
      <w:r w:rsidRPr="000A10B8">
        <w:t>gNB</w:t>
      </w:r>
      <w:proofErr w:type="spellEnd"/>
      <w:r w:rsidRPr="000A10B8">
        <w:t xml:space="preserve">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 xml:space="preserve">PTP </w:t>
      </w:r>
      <w:proofErr w:type="spellStart"/>
      <w:r w:rsidR="00F914BA" w:rsidRPr="000A10B8">
        <w:rPr>
          <w:b/>
          <w:bCs/>
          <w:u w:val="single"/>
          <w:lang w:eastAsia="zh-CN"/>
        </w:rPr>
        <w:t>ReTx</w:t>
      </w:r>
      <w:proofErr w:type="spellEnd"/>
      <w:r w:rsidR="004753E7" w:rsidRPr="000A10B8">
        <w:rPr>
          <w:b/>
          <w:bCs/>
          <w:u w:val="single"/>
          <w:lang w:eastAsia="zh-CN"/>
        </w:rPr>
        <w:t xml:space="preserve"> and PTM-1 </w:t>
      </w:r>
      <w:proofErr w:type="spellStart"/>
      <w:r w:rsidR="004753E7" w:rsidRPr="000A10B8">
        <w:rPr>
          <w:b/>
          <w:bCs/>
          <w:u w:val="single"/>
          <w:lang w:eastAsia="zh-CN"/>
        </w:rPr>
        <w:t>ReTx</w:t>
      </w:r>
      <w:proofErr w:type="spellEnd"/>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27030BD0" w14:textId="77777777" w:rsidR="00D41CE6" w:rsidRPr="000A10B8" w:rsidRDefault="00D41CE6" w:rsidP="00D41CE6">
      <w:pPr>
        <w:pStyle w:val="ListParagraph"/>
        <w:widowControl w:val="0"/>
        <w:numPr>
          <w:ilvl w:val="1"/>
          <w:numId w:val="42"/>
        </w:numPr>
        <w:spacing w:after="120"/>
        <w:jc w:val="both"/>
      </w:pPr>
      <w:bookmarkStart w:id="38" w:name="_Hlk71981145"/>
      <w:r w:rsidRPr="000A10B8">
        <w:t xml:space="preserve">Proposal 6: It is up to </w:t>
      </w:r>
      <w:proofErr w:type="spellStart"/>
      <w:r w:rsidRPr="000A10B8">
        <w:t>gNB</w:t>
      </w:r>
      <w:proofErr w:type="spellEnd"/>
      <w:r w:rsidRPr="000A10B8">
        <w:t xml:space="preserve">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8"/>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lastRenderedPageBreak/>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9"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9"/>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lastRenderedPageBreak/>
        <w:t xml:space="preserve">Proposal 4: Based on UE capability, a UE in a G-RNTI-based scheduling group may receive both PTM and PTP with same HARQ process, within the same HARQ-ACK feedback bundling window determined via </w:t>
      </w:r>
      <w:proofErr w:type="spellStart"/>
      <w:r w:rsidRPr="000A10B8">
        <w:t>dlDataToUL</w:t>
      </w:r>
      <w:proofErr w:type="spellEnd"/>
      <w:r w:rsidRPr="000A10B8">
        <w:t>-ACK.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40"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40"/>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 xml:space="preserve">Huawei, </w:t>
      </w:r>
      <w:proofErr w:type="spellStart"/>
      <w:r w:rsidRPr="000A10B8">
        <w:rPr>
          <w:i/>
          <w:iCs/>
          <w:u w:val="single"/>
        </w:rPr>
        <w:t>HiSilicon</w:t>
      </w:r>
      <w:proofErr w:type="spellEnd"/>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 xml:space="preserve">Proposal 12: After transmitting unicast transmission with a HPN, it is up to </w:t>
      </w:r>
      <w:proofErr w:type="spellStart"/>
      <w:r w:rsidRPr="000A10B8">
        <w:t>gNB</w:t>
      </w:r>
      <w:proofErr w:type="spellEnd"/>
      <w:r w:rsidRPr="000A10B8">
        <w:t xml:space="preserve">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 xml:space="preserve">Proposal 13: After transmitting group common PDCCH/PDSCH with a HPN, it is up to </w:t>
      </w:r>
      <w:proofErr w:type="spellStart"/>
      <w:r w:rsidRPr="000A10B8">
        <w:t>gNB</w:t>
      </w:r>
      <w:proofErr w:type="spellEnd"/>
      <w:r w:rsidRPr="000A10B8">
        <w:t xml:space="preserve">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lastRenderedPageBreak/>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proofErr w:type="spellStart"/>
      <w:r w:rsidRPr="000A10B8">
        <w:rPr>
          <w:i/>
          <w:iCs/>
          <w:u w:val="single"/>
        </w:rPr>
        <w:t>Spreadtrum</w:t>
      </w:r>
      <w:proofErr w:type="spellEnd"/>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 xml:space="preserve">In scenarios where there is a low density of users receiving multicast traffic with high data rates and requiring uplink feedback, </w:t>
      </w:r>
      <w:proofErr w:type="spellStart"/>
      <w:r w:rsidRPr="000A10B8">
        <w:t>gNB</w:t>
      </w:r>
      <w:proofErr w:type="spellEnd"/>
      <w:r w:rsidRPr="000A10B8">
        <w:t xml:space="preserve">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proofErr w:type="spellStart"/>
      <w:r w:rsidRPr="000A10B8">
        <w:rPr>
          <w:i/>
          <w:iCs/>
          <w:u w:val="single"/>
        </w:rPr>
        <w:lastRenderedPageBreak/>
        <w:t>Convida</w:t>
      </w:r>
      <w:proofErr w:type="spellEnd"/>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 xml:space="preserve">NTT </w:t>
      </w:r>
      <w:proofErr w:type="spellStart"/>
      <w:r w:rsidRPr="000A10B8">
        <w:rPr>
          <w:i/>
          <w:iCs/>
          <w:u w:val="single"/>
        </w:rPr>
        <w:t>Dococmo</w:t>
      </w:r>
      <w:proofErr w:type="spellEnd"/>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proofErr w:type="spellStart"/>
      <w:r w:rsidRPr="000A10B8">
        <w:rPr>
          <w:i/>
          <w:iCs/>
          <w:u w:val="single"/>
        </w:rPr>
        <w:t>ASUSTeK</w:t>
      </w:r>
      <w:proofErr w:type="spellEnd"/>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w:t>
      </w:r>
      <w:proofErr w:type="spellStart"/>
      <w:r w:rsidRPr="00F26D3C">
        <w:t>gNB</w:t>
      </w:r>
      <w:proofErr w:type="spellEnd"/>
      <w:r w:rsidRPr="00F26D3C">
        <w:t xml:space="preserve">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 xml:space="preserve">ow to allocate HARQ processes between unicast and multicast is up to </w:t>
      </w:r>
      <w:proofErr w:type="spellStart"/>
      <w:r w:rsidR="000026CD" w:rsidRPr="000026CD">
        <w:t>gNB</w:t>
      </w:r>
      <w:proofErr w:type="spellEnd"/>
      <w:r w:rsidR="00225B2B">
        <w:t>.</w:t>
      </w:r>
      <w:r w:rsidR="00A60A37">
        <w:t xml:space="preserve"> If </w:t>
      </w:r>
      <w:proofErr w:type="spellStart"/>
      <w:r w:rsidR="00A60A37">
        <w:t>gNB</w:t>
      </w:r>
      <w:proofErr w:type="spellEnd"/>
      <w:r w:rsidR="00A60A37">
        <w:t xml:space="preserve">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 xml:space="preserve">solve this issue based on specification enhancement or just rely on </w:t>
      </w:r>
      <w:proofErr w:type="spellStart"/>
      <w:r w:rsidR="0087375B">
        <w:t>gNB</w:t>
      </w:r>
      <w:proofErr w:type="spellEnd"/>
      <w:r w:rsidR="0087375B">
        <w:t xml:space="preserve">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266728">
      <w:pPr>
        <w:pStyle w:val="ListParagraph"/>
        <w:widowControl w:val="0"/>
        <w:numPr>
          <w:ilvl w:val="0"/>
          <w:numId w:val="8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266728">
      <w:pPr>
        <w:pStyle w:val="ListParagraph"/>
        <w:widowControl w:val="0"/>
        <w:numPr>
          <w:ilvl w:val="0"/>
          <w:numId w:val="8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 xml:space="preserve">PTP (re)transmission </w:t>
      </w:r>
      <w:r w:rsidR="00F3601A" w:rsidRPr="00CA25E7">
        <w:rPr>
          <w:lang w:eastAsia="zh-CN"/>
        </w:rPr>
        <w:lastRenderedPageBreak/>
        <w:t>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w:t>
      </w:r>
      <w:proofErr w:type="spellStart"/>
      <w:r w:rsidR="00E1464C" w:rsidRPr="00E1464C">
        <w:rPr>
          <w:lang w:eastAsia="zh-CN"/>
        </w:rPr>
        <w:t>ReTx</w:t>
      </w:r>
      <w:proofErr w:type="spellEnd"/>
      <w:r w:rsidR="00E1464C" w:rsidRPr="00E1464C">
        <w:rPr>
          <w:lang w:eastAsia="zh-CN"/>
        </w:rPr>
        <w:t xml:space="preserve">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 xml:space="preserve">rely on </w:t>
      </w:r>
      <w:proofErr w:type="spellStart"/>
      <w:r w:rsidR="002E2028">
        <w:rPr>
          <w:rFonts w:eastAsiaTheme="minorEastAsia"/>
          <w:lang w:eastAsia="zh-CN"/>
        </w:rPr>
        <w:t>gNB</w:t>
      </w:r>
      <w:proofErr w:type="spellEnd"/>
      <w:r w:rsidR="002E2028">
        <w:rPr>
          <w:rFonts w:eastAsiaTheme="minorEastAsia"/>
          <w:lang w:eastAsia="zh-CN"/>
        </w:rPr>
        <w:t xml:space="preserve">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w:t>
      </w:r>
      <w:proofErr w:type="spellStart"/>
      <w:r w:rsidRPr="00B7727F">
        <w:rPr>
          <w:lang w:eastAsia="zh-CN"/>
        </w:rPr>
        <w:t>Spreadtrum</w:t>
      </w:r>
      <w:proofErr w:type="spellEnd"/>
      <w:r w:rsidRPr="00B7727F">
        <w:rPr>
          <w:lang w:eastAsia="zh-CN"/>
        </w:rPr>
        <w:t xml:space="preserve">,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w:t>
      </w:r>
      <w:proofErr w:type="spellStart"/>
      <w:r w:rsidRPr="00B7727F">
        <w:rPr>
          <w:lang w:eastAsia="zh-CN"/>
        </w:rPr>
        <w:t>Futurewei</w:t>
      </w:r>
      <w:proofErr w:type="spellEnd"/>
      <w:r w:rsidRPr="00B7727F">
        <w:rPr>
          <w:lang w:eastAsia="zh-CN"/>
        </w:rPr>
        <w:t xml:space="preserve">, CMCC, Qualcomm, Ericsson] propose to support this, 1 company [Huawei] thinks it is up to </w:t>
      </w:r>
      <w:proofErr w:type="spellStart"/>
      <w:r w:rsidRPr="00B7727F">
        <w:rPr>
          <w:lang w:eastAsia="zh-CN"/>
        </w:rPr>
        <w:t>gNB</w:t>
      </w:r>
      <w:proofErr w:type="spellEnd"/>
      <w:r w:rsidRPr="00B7727F">
        <w:rPr>
          <w:lang w:eastAsia="zh-CN"/>
        </w:rPr>
        <w:t xml:space="preserve">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 xml:space="preserve">ely on </w:t>
      </w:r>
      <w:proofErr w:type="spellStart"/>
      <w:r>
        <w:rPr>
          <w:rFonts w:eastAsiaTheme="minorEastAsia"/>
          <w:lang w:eastAsia="zh-CN"/>
        </w:rPr>
        <w:t>gNB</w:t>
      </w:r>
      <w:proofErr w:type="spellEnd"/>
      <w:r>
        <w:rPr>
          <w:rFonts w:eastAsiaTheme="minorEastAsia"/>
          <w:lang w:eastAsia="zh-CN"/>
        </w:rPr>
        <w:t xml:space="preserve">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2801C0">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2801C0">
            <w:pPr>
              <w:jc w:val="center"/>
              <w:rPr>
                <w:b/>
                <w:lang w:eastAsia="zh-CN"/>
              </w:rPr>
            </w:pPr>
            <w:r>
              <w:rPr>
                <w:b/>
                <w:lang w:eastAsia="zh-CN"/>
              </w:rPr>
              <w:t>Comment</w:t>
            </w:r>
          </w:p>
        </w:tc>
      </w:tr>
      <w:tr w:rsidR="00D26AA4" w14:paraId="3AC145D2" w14:textId="77777777" w:rsidTr="002801C0">
        <w:tc>
          <w:tcPr>
            <w:tcW w:w="2122" w:type="dxa"/>
            <w:tcBorders>
              <w:top w:val="single" w:sz="4" w:space="0" w:color="auto"/>
              <w:left w:val="single" w:sz="4" w:space="0" w:color="auto"/>
              <w:bottom w:val="single" w:sz="4" w:space="0" w:color="auto"/>
              <w:right w:val="single" w:sz="4" w:space="0" w:color="auto"/>
            </w:tcBorders>
          </w:tcPr>
          <w:p w14:paraId="1FCB35C3" w14:textId="77777777" w:rsidR="00D26AA4" w:rsidRPr="00BA3EA3" w:rsidRDefault="00D26AA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1DA321C" w14:textId="77777777" w:rsidR="00D26AA4" w:rsidRPr="00BA3EA3" w:rsidRDefault="00D26AA4" w:rsidP="002801C0">
            <w:pPr>
              <w:jc w:val="left"/>
              <w:rPr>
                <w:bCs/>
                <w:lang w:eastAsia="zh-CN"/>
              </w:rPr>
            </w:pPr>
          </w:p>
        </w:tc>
      </w:tr>
      <w:tr w:rsidR="00D26AA4" w14:paraId="4E84BC71" w14:textId="77777777" w:rsidTr="002801C0">
        <w:tc>
          <w:tcPr>
            <w:tcW w:w="2122" w:type="dxa"/>
            <w:tcBorders>
              <w:top w:val="single" w:sz="4" w:space="0" w:color="auto"/>
              <w:left w:val="single" w:sz="4" w:space="0" w:color="auto"/>
              <w:bottom w:val="single" w:sz="4" w:space="0" w:color="auto"/>
              <w:right w:val="single" w:sz="4" w:space="0" w:color="auto"/>
            </w:tcBorders>
          </w:tcPr>
          <w:p w14:paraId="23A0677A" w14:textId="77777777" w:rsidR="00D26AA4" w:rsidRPr="00BA3EA3" w:rsidRDefault="00D26AA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BAE7328" w14:textId="77777777" w:rsidR="00D26AA4" w:rsidRPr="00BA3EA3" w:rsidRDefault="00D26AA4" w:rsidP="002801C0">
            <w:pPr>
              <w:jc w:val="left"/>
              <w:rPr>
                <w:bCs/>
                <w:lang w:eastAsia="zh-CN"/>
              </w:rPr>
            </w:pPr>
          </w:p>
        </w:tc>
      </w:tr>
    </w:tbl>
    <w:p w14:paraId="553E1F01" w14:textId="77777777" w:rsidR="00D26AA4" w:rsidRDefault="00D26AA4" w:rsidP="00D26AA4">
      <w:pPr>
        <w:widowControl w:val="0"/>
        <w:spacing w:after="120"/>
        <w:jc w:val="both"/>
        <w:rPr>
          <w:lang w:eastAsia="zh-CN"/>
        </w:rPr>
      </w:pPr>
    </w:p>
    <w:p w14:paraId="4B384F0A" w14:textId="77777777" w:rsidR="00D26AA4" w:rsidRDefault="00D26AA4" w:rsidP="00D26AA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41" w:name="_Hlk78708458"/>
      <w:r w:rsidR="00924D62">
        <w:rPr>
          <w:highlight w:val="green"/>
          <w:lang w:eastAsia="zh-CN"/>
        </w:rPr>
        <w:t xml:space="preserve"> (#104)</w:t>
      </w:r>
      <w:bookmarkEnd w:id="41"/>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561E60">
      <w:pPr>
        <w:widowControl w:val="0"/>
        <w:numPr>
          <w:ilvl w:val="0"/>
          <w:numId w:val="48"/>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755ABB">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lastRenderedPageBreak/>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E44360">
      <w:pPr>
        <w:numPr>
          <w:ilvl w:val="0"/>
          <w:numId w:val="47"/>
        </w:numPr>
        <w:overflowPunct/>
        <w:autoSpaceDE/>
        <w:autoSpaceDN/>
        <w:adjustRightInd/>
        <w:textAlignment w:val="auto"/>
        <w:rPr>
          <w:lang w:eastAsia="x-none"/>
        </w:rPr>
      </w:pPr>
      <w:r w:rsidRPr="00C94674">
        <w:rPr>
          <w:lang w:eastAsia="x-none"/>
        </w:rPr>
        <w:t xml:space="preserve">FFS: </w:t>
      </w:r>
      <w:bookmarkStart w:id="42" w:name="_Hlk71989305"/>
      <w:r w:rsidRPr="00C94674">
        <w:rPr>
          <w:lang w:eastAsia="x-none"/>
        </w:rPr>
        <w:t>Whether PTM scheme 1 retransmission and PTP retransmission can be used simultaneously for different UEs in the same MBS group</w:t>
      </w:r>
      <w:bookmarkEnd w:id="42"/>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A9706F">
      <w:pPr>
        <w:pStyle w:val="ListParagraph"/>
        <w:numPr>
          <w:ilvl w:val="0"/>
          <w:numId w:val="59"/>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43" w:name="_Hlk79582018"/>
      <w:r w:rsidRPr="0088289D">
        <w:t>Support one or more activated SPS GC-PDSCH configurations per CFR subject to UE capability.</w:t>
      </w:r>
      <w:bookmarkEnd w:id="43"/>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44" w:name="_Hlk79581802"/>
      <w:r w:rsidRPr="0088289D">
        <w:t xml:space="preserve">Proposal 19: G-CS-RNTI is configured per SPS configuration. If not configured, the UE assumes CS-RNTI is used for PDSCH. </w:t>
      </w:r>
    </w:p>
    <w:bookmarkEnd w:id="44"/>
    <w:p w14:paraId="41E8FBE4" w14:textId="77777777" w:rsidR="00640A98" w:rsidRPr="0088289D" w:rsidRDefault="00640A98" w:rsidP="00640A98">
      <w:pPr>
        <w:pStyle w:val="ListParagraph"/>
        <w:widowControl w:val="0"/>
        <w:numPr>
          <w:ilvl w:val="1"/>
          <w:numId w:val="42"/>
        </w:numPr>
        <w:spacing w:after="120"/>
        <w:jc w:val="both"/>
      </w:pPr>
      <w:r w:rsidRPr="0088289D">
        <w:lastRenderedPageBreak/>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 xml:space="preserve">Huawei, </w:t>
      </w:r>
      <w:proofErr w:type="spellStart"/>
      <w:r w:rsidRPr="0088289D">
        <w:rPr>
          <w:i/>
          <w:iCs/>
          <w:u w:val="single"/>
        </w:rPr>
        <w:t>HiSilicon</w:t>
      </w:r>
      <w:proofErr w:type="spellEnd"/>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lastRenderedPageBreak/>
        <w:t xml:space="preserve">In scenarios where there is a low density of users receiving multicast traffic with high data rates and requiring uplink feedback, </w:t>
      </w:r>
      <w:proofErr w:type="spellStart"/>
      <w:r w:rsidRPr="0088289D">
        <w:t>gNB</w:t>
      </w:r>
      <w:proofErr w:type="spellEnd"/>
      <w:r w:rsidRPr="0088289D">
        <w:t xml:space="preserve">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lastRenderedPageBreak/>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 xml:space="preserve">Proposal 16: For a UE not confirming SPS activation, </w:t>
      </w:r>
      <w:proofErr w:type="spellStart"/>
      <w:r w:rsidRPr="0088289D">
        <w:t>gNB</w:t>
      </w:r>
      <w:proofErr w:type="spellEnd"/>
      <w:r w:rsidRPr="0088289D">
        <w:t xml:space="preserve">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proofErr w:type="spellStart"/>
      <w:r w:rsidRPr="0088289D">
        <w:rPr>
          <w:i/>
          <w:iCs/>
          <w:u w:val="single"/>
        </w:rPr>
        <w:t>Convida</w:t>
      </w:r>
      <w:proofErr w:type="spellEnd"/>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 xml:space="preserve">Proposal 18: For group-common SPS configuration activated by group-common PDCCH, </w:t>
      </w:r>
      <w:proofErr w:type="spellStart"/>
      <w:r w:rsidRPr="0088289D">
        <w:t>gNB</w:t>
      </w:r>
      <w:proofErr w:type="spellEnd"/>
      <w:r w:rsidRPr="0088289D">
        <w:t xml:space="preserve">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 xml:space="preserve">NTT </w:t>
      </w:r>
      <w:proofErr w:type="spellStart"/>
      <w:r w:rsidRPr="0088289D">
        <w:rPr>
          <w:i/>
          <w:iCs/>
          <w:u w:val="single"/>
        </w:rPr>
        <w:t>Dococmo</w:t>
      </w:r>
      <w:proofErr w:type="spellEnd"/>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w:t>
      </w:r>
      <w:r w:rsidRPr="0088289D">
        <w:lastRenderedPageBreak/>
        <w:t xml:space="preserve">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45"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45"/>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proofErr w:type="spellStart"/>
      <w:r w:rsidRPr="0088289D">
        <w:rPr>
          <w:i/>
          <w:iCs/>
          <w:u w:val="single"/>
        </w:rPr>
        <w:t>Spreadtrum</w:t>
      </w:r>
      <w:proofErr w:type="spellEnd"/>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lastRenderedPageBreak/>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 xml:space="preserve">Proposal 18: For a group common SPS configuration, UE can be optionally configured with either </w:t>
      </w:r>
      <w:proofErr w:type="spellStart"/>
      <w:r w:rsidRPr="0088289D">
        <w:t>pdsch-AggregationFactor</w:t>
      </w:r>
      <w:proofErr w:type="spellEnd"/>
      <w:r w:rsidRPr="0088289D">
        <w:t xml:space="preserve"> or TDRA table with </w:t>
      </w:r>
      <w:proofErr w:type="spellStart"/>
      <w:r w:rsidRPr="0088289D">
        <w:t>repetitionNumber</w:t>
      </w:r>
      <w:proofErr w:type="spellEnd"/>
      <w:r w:rsidRPr="0088289D">
        <w:t xml:space="preserve">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proofErr w:type="spellStart"/>
      <w:r w:rsidR="008A18BF">
        <w:rPr>
          <w:rFonts w:hint="eastAsia"/>
        </w:rPr>
        <w:t>S</w:t>
      </w:r>
      <w:r w:rsidR="008A18BF">
        <w:t>preadtrum</w:t>
      </w:r>
      <w:proofErr w:type="spellEnd"/>
      <w:r w:rsidR="008A18BF">
        <w:t xml:space="preserve">, vivo, CATT, Nokia, </w:t>
      </w:r>
      <w:proofErr w:type="spellStart"/>
      <w:r w:rsidR="008A18BF">
        <w:t>Futurewei</w:t>
      </w:r>
      <w:proofErr w:type="spellEnd"/>
      <w:r w:rsidR="008A18BF">
        <w:t xml:space="preserve">, CMCC, Qualcomm, </w:t>
      </w:r>
      <w:proofErr w:type="spellStart"/>
      <w:r w:rsidR="008A18BF">
        <w:t>Convida</w:t>
      </w:r>
      <w:proofErr w:type="spellEnd"/>
      <w:r w:rsidR="008A18BF">
        <w:t>,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w:t>
      </w:r>
      <w:proofErr w:type="spellStart"/>
      <w:r w:rsidR="00054B83" w:rsidRPr="00C53BFF">
        <w:rPr>
          <w:lang w:eastAsia="x-none"/>
        </w:rPr>
        <w:t>Spreadtrum</w:t>
      </w:r>
      <w:proofErr w:type="spellEnd"/>
      <w:r w:rsidR="00054B83" w:rsidRPr="00C53BFF">
        <w:rPr>
          <w:lang w:eastAsia="x-none"/>
        </w:rPr>
        <w:t xml:space="preserve">,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 xml:space="preserve">and 4 companies [ZTE, </w:t>
      </w:r>
      <w:proofErr w:type="spellStart"/>
      <w:r w:rsidR="00054B83" w:rsidRPr="00C53BFF">
        <w:rPr>
          <w:lang w:eastAsia="x-none"/>
        </w:rPr>
        <w:t>Futurewei</w:t>
      </w:r>
      <w:proofErr w:type="spellEnd"/>
      <w:r w:rsidR="00054B83" w:rsidRPr="00C53BFF">
        <w:rPr>
          <w:lang w:eastAsia="x-none"/>
        </w:rPr>
        <w:t>,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lastRenderedPageBreak/>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0A2E4F">
      <w:pPr>
        <w:pStyle w:val="ListParagraph"/>
        <w:numPr>
          <w:ilvl w:val="0"/>
          <w:numId w:val="59"/>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0A2E4F">
      <w:pPr>
        <w:pStyle w:val="ListParagraph"/>
        <w:numPr>
          <w:ilvl w:val="0"/>
          <w:numId w:val="59"/>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02578B">
      <w:pPr>
        <w:pStyle w:val="ListParagraph"/>
        <w:numPr>
          <w:ilvl w:val="0"/>
          <w:numId w:val="59"/>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2801C0">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2801C0">
            <w:pPr>
              <w:jc w:val="center"/>
              <w:rPr>
                <w:b/>
                <w:lang w:eastAsia="zh-CN"/>
              </w:rPr>
            </w:pPr>
            <w:r>
              <w:rPr>
                <w:b/>
                <w:lang w:eastAsia="zh-CN"/>
              </w:rPr>
              <w:t>Comment</w:t>
            </w:r>
          </w:p>
        </w:tc>
      </w:tr>
      <w:tr w:rsidR="00E951D4" w14:paraId="124AADC8" w14:textId="77777777" w:rsidTr="002801C0">
        <w:tc>
          <w:tcPr>
            <w:tcW w:w="2122" w:type="dxa"/>
            <w:tcBorders>
              <w:top w:val="single" w:sz="4" w:space="0" w:color="auto"/>
              <w:left w:val="single" w:sz="4" w:space="0" w:color="auto"/>
              <w:bottom w:val="single" w:sz="4" w:space="0" w:color="auto"/>
              <w:right w:val="single" w:sz="4" w:space="0" w:color="auto"/>
            </w:tcBorders>
          </w:tcPr>
          <w:p w14:paraId="733C8BC1" w14:textId="77777777" w:rsidR="00E951D4" w:rsidRPr="00BA3EA3" w:rsidRDefault="00E951D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4CA5C7A" w14:textId="77777777" w:rsidR="00E951D4" w:rsidRPr="00BA3EA3" w:rsidRDefault="00E951D4" w:rsidP="002801C0">
            <w:pPr>
              <w:jc w:val="left"/>
              <w:rPr>
                <w:bCs/>
                <w:lang w:eastAsia="zh-CN"/>
              </w:rPr>
            </w:pPr>
          </w:p>
        </w:tc>
      </w:tr>
      <w:tr w:rsidR="00E951D4" w14:paraId="668FA9DB" w14:textId="77777777" w:rsidTr="002801C0">
        <w:tc>
          <w:tcPr>
            <w:tcW w:w="2122" w:type="dxa"/>
            <w:tcBorders>
              <w:top w:val="single" w:sz="4" w:space="0" w:color="auto"/>
              <w:left w:val="single" w:sz="4" w:space="0" w:color="auto"/>
              <w:bottom w:val="single" w:sz="4" w:space="0" w:color="auto"/>
              <w:right w:val="single" w:sz="4" w:space="0" w:color="auto"/>
            </w:tcBorders>
          </w:tcPr>
          <w:p w14:paraId="55F99611" w14:textId="77777777" w:rsidR="00E951D4" w:rsidRPr="00BA3EA3" w:rsidRDefault="00E951D4"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2FEDDCB" w14:textId="77777777" w:rsidR="00E951D4" w:rsidRPr="00BA3EA3" w:rsidRDefault="00E951D4" w:rsidP="002801C0">
            <w:pPr>
              <w:jc w:val="left"/>
              <w:rPr>
                <w:bCs/>
                <w:lang w:eastAsia="zh-CN"/>
              </w:rPr>
            </w:pPr>
          </w:p>
        </w:tc>
      </w:tr>
    </w:tbl>
    <w:p w14:paraId="30743317" w14:textId="77777777" w:rsidR="00E951D4"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3A144337" w14:textId="77777777" w:rsidR="00E951D4" w:rsidRPr="00E951D4"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lastRenderedPageBreak/>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 xml:space="preserve">Case 4: support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 xml:space="preserve">Case 4: FDM between multiple </w:t>
      </w:r>
      <w:proofErr w:type="spellStart"/>
      <w:r>
        <w:t>TDMed</w:t>
      </w:r>
      <w:proofErr w:type="spellEnd"/>
      <w:r>
        <w:t xml:space="preserve"> unicast PDSCHs and multiple </w:t>
      </w:r>
      <w:proofErr w:type="spellStart"/>
      <w:r>
        <w:t>TDMed</w:t>
      </w:r>
      <w:proofErr w:type="spellEnd"/>
      <w:r>
        <w:t xml:space="preserve">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lastRenderedPageBreak/>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2801C0">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2801C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2801C0">
            <w:pPr>
              <w:jc w:val="center"/>
              <w:rPr>
                <w:b/>
                <w:lang w:eastAsia="zh-CN"/>
              </w:rPr>
            </w:pPr>
            <w:r>
              <w:rPr>
                <w:b/>
                <w:lang w:eastAsia="zh-CN"/>
              </w:rPr>
              <w:t>Comment</w:t>
            </w:r>
          </w:p>
        </w:tc>
      </w:tr>
      <w:tr w:rsidR="004C0A91" w14:paraId="334A449B" w14:textId="77777777" w:rsidTr="002801C0">
        <w:tc>
          <w:tcPr>
            <w:tcW w:w="2122" w:type="dxa"/>
            <w:tcBorders>
              <w:top w:val="single" w:sz="4" w:space="0" w:color="auto"/>
              <w:left w:val="single" w:sz="4" w:space="0" w:color="auto"/>
              <w:bottom w:val="single" w:sz="4" w:space="0" w:color="auto"/>
              <w:right w:val="single" w:sz="4" w:space="0" w:color="auto"/>
            </w:tcBorders>
          </w:tcPr>
          <w:p w14:paraId="3F8FE85E" w14:textId="77777777" w:rsidR="004C0A91" w:rsidRPr="00BA3EA3" w:rsidRDefault="004C0A91"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ED24268" w14:textId="77777777" w:rsidR="004C0A91" w:rsidRPr="00BA3EA3" w:rsidRDefault="004C0A91" w:rsidP="002801C0">
            <w:pPr>
              <w:jc w:val="left"/>
              <w:rPr>
                <w:bCs/>
                <w:lang w:eastAsia="zh-CN"/>
              </w:rPr>
            </w:pPr>
          </w:p>
        </w:tc>
      </w:tr>
      <w:tr w:rsidR="004C0A91" w14:paraId="1DEFBF8B" w14:textId="77777777" w:rsidTr="002801C0">
        <w:tc>
          <w:tcPr>
            <w:tcW w:w="2122" w:type="dxa"/>
            <w:tcBorders>
              <w:top w:val="single" w:sz="4" w:space="0" w:color="auto"/>
              <w:left w:val="single" w:sz="4" w:space="0" w:color="auto"/>
              <w:bottom w:val="single" w:sz="4" w:space="0" w:color="auto"/>
              <w:right w:val="single" w:sz="4" w:space="0" w:color="auto"/>
            </w:tcBorders>
          </w:tcPr>
          <w:p w14:paraId="4336CA52" w14:textId="77777777" w:rsidR="004C0A91" w:rsidRPr="00BA3EA3" w:rsidRDefault="004C0A91" w:rsidP="002801C0">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7FC87BA" w14:textId="77777777" w:rsidR="004C0A91" w:rsidRPr="00BA3EA3" w:rsidRDefault="004C0A91" w:rsidP="002801C0">
            <w:pPr>
              <w:jc w:val="left"/>
              <w:rPr>
                <w:bCs/>
                <w:lang w:eastAsia="zh-CN"/>
              </w:rPr>
            </w:pPr>
          </w:p>
        </w:tc>
      </w:tr>
    </w:tbl>
    <w:p w14:paraId="1193EA3A" w14:textId="77777777" w:rsidR="004C0A91" w:rsidRDefault="004C0A91" w:rsidP="004C0A91">
      <w:pPr>
        <w:widowControl w:val="0"/>
        <w:spacing w:after="120"/>
        <w:jc w:val="both"/>
        <w:rPr>
          <w:lang w:eastAsia="zh-CN"/>
        </w:rPr>
      </w:pPr>
    </w:p>
    <w:p w14:paraId="728D656B" w14:textId="77777777" w:rsidR="004C0A91" w:rsidRDefault="004C0A91" w:rsidP="004C0A9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578BC79" w14:textId="77777777" w:rsidR="004C0A91" w:rsidRPr="00F95196"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proofErr w:type="spellStart"/>
      <w:r w:rsidRPr="00F963E4">
        <w:rPr>
          <w:i/>
          <w:iCs/>
          <w:u w:val="single"/>
        </w:rPr>
        <w:t>ASUSTeK</w:t>
      </w:r>
      <w:proofErr w:type="spellEnd"/>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w:t>
      </w:r>
      <w:proofErr w:type="spellStart"/>
      <w:r>
        <w:t>PCell</w:t>
      </w:r>
      <w:proofErr w:type="spellEnd"/>
      <w:r>
        <w:t xml:space="preserve">. </w:t>
      </w:r>
    </w:p>
    <w:p w14:paraId="553DE8D9" w14:textId="27EE28DE" w:rsidR="007932FE" w:rsidRPr="00F963E4" w:rsidRDefault="00534079" w:rsidP="00534079">
      <w:pPr>
        <w:pStyle w:val="ListParagraph"/>
        <w:widowControl w:val="0"/>
        <w:numPr>
          <w:ilvl w:val="1"/>
          <w:numId w:val="42"/>
        </w:numPr>
        <w:spacing w:after="120"/>
        <w:jc w:val="both"/>
      </w:pPr>
      <w:r>
        <w:t xml:space="preserve">Observation 4: When a UE requires more and more MBS/multicast services, the traffic on the </w:t>
      </w:r>
      <w:proofErr w:type="spellStart"/>
      <w:r>
        <w:t>PCell</w:t>
      </w:r>
      <w:proofErr w:type="spellEnd"/>
      <w:r>
        <w:t xml:space="preserve">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lastRenderedPageBreak/>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01231CF2" w14:textId="77777777" w:rsidR="004D4B2E" w:rsidRPr="00FA688C" w:rsidRDefault="004D4B2E"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6" w:name="_Ref450342757"/>
      <w:bookmarkStart w:id="47" w:name="_Ref450735844"/>
      <w:bookmarkStart w:id="48" w:name="_Ref457730460"/>
      <w:r>
        <w:rPr>
          <w:rFonts w:ascii="Times New Roman" w:hAnsi="Times New Roman"/>
          <w:lang w:val="en-US"/>
        </w:rPr>
        <w:tab/>
      </w:r>
    </w:p>
    <w:bookmarkEnd w:id="46"/>
    <w:bookmarkEnd w:id="47"/>
    <w:bookmarkEnd w:id="48"/>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 xml:space="preserve">Huawei, </w:t>
      </w:r>
      <w:proofErr w:type="spellStart"/>
      <w:r w:rsidRPr="003416FC">
        <w:rPr>
          <w:rFonts w:eastAsia="宋体"/>
          <w:szCs w:val="20"/>
        </w:rPr>
        <w:t>HiSilicon</w:t>
      </w:r>
      <w:proofErr w:type="spellEnd"/>
      <w:r w:rsidRPr="003416FC">
        <w:rPr>
          <w:rFonts w:eastAsia="宋体"/>
          <w:szCs w:val="20"/>
        </w:rPr>
        <w:t>,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 xml:space="preserve">Discussion on mechanisms to support group scheduling for RRC_CONNECTED </w:t>
      </w:r>
      <w:proofErr w:type="spellStart"/>
      <w:r w:rsidRPr="003416FC">
        <w:rPr>
          <w:rFonts w:eastAsia="宋体"/>
          <w:szCs w:val="20"/>
        </w:rPr>
        <w:t>Ues</w:t>
      </w:r>
      <w:proofErr w:type="spellEnd"/>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 xml:space="preserve">Group Scheduling Mechanisms to Support 5G Multicast / Broadcast Services for RRC_CONNECTED </w:t>
      </w:r>
      <w:proofErr w:type="spellStart"/>
      <w:r w:rsidRPr="003416FC">
        <w:rPr>
          <w:rFonts w:eastAsia="宋体"/>
          <w:szCs w:val="20"/>
        </w:rPr>
        <w:t>Ues</w:t>
      </w:r>
      <w:proofErr w:type="spellEnd"/>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r>
      <w:proofErr w:type="spellStart"/>
      <w:r w:rsidRPr="003416FC">
        <w:rPr>
          <w:rFonts w:eastAsia="宋体"/>
          <w:szCs w:val="20"/>
        </w:rPr>
        <w:t>Spreadtrum</w:t>
      </w:r>
      <w:proofErr w:type="spellEnd"/>
      <w:r w:rsidRPr="003416FC">
        <w:rPr>
          <w:rFonts w:eastAsia="宋体"/>
          <w:szCs w:val="20"/>
        </w:rPr>
        <w:t xml:space="preserve">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 xml:space="preserve">Support of group scheduling for RRC_CONNECTED </w:t>
      </w:r>
      <w:proofErr w:type="spellStart"/>
      <w:r w:rsidRPr="003416FC">
        <w:rPr>
          <w:rFonts w:eastAsia="宋体"/>
          <w:szCs w:val="20"/>
        </w:rPr>
        <w:t>Ues</w:t>
      </w:r>
      <w:proofErr w:type="spellEnd"/>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 xml:space="preserve">Common frequency resource configuration for multicast of RRC_CONNECTED </w:t>
      </w:r>
      <w:proofErr w:type="spellStart"/>
      <w:r w:rsidRPr="003416FC">
        <w:rPr>
          <w:rFonts w:eastAsia="宋体"/>
          <w:szCs w:val="20"/>
        </w:rPr>
        <w:t>Ues</w:t>
      </w:r>
      <w:proofErr w:type="spellEnd"/>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 xml:space="preserve">Discussion on Group Scheduling Mechanisms for RRC_CONNECTED </w:t>
      </w:r>
      <w:proofErr w:type="spellStart"/>
      <w:r w:rsidRPr="003416FC">
        <w:rPr>
          <w:rFonts w:eastAsia="宋体"/>
          <w:szCs w:val="20"/>
        </w:rPr>
        <w:t>Ues</w:t>
      </w:r>
      <w:proofErr w:type="spellEnd"/>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r>
      <w:proofErr w:type="spellStart"/>
      <w:r w:rsidRPr="003416FC">
        <w:rPr>
          <w:rFonts w:eastAsia="宋体"/>
          <w:szCs w:val="20"/>
        </w:rPr>
        <w:t>Potevio</w:t>
      </w:r>
      <w:proofErr w:type="spellEnd"/>
      <w:r w:rsidRPr="003416FC">
        <w:rPr>
          <w:rFonts w:eastAsia="宋体"/>
          <w:szCs w:val="20"/>
        </w:rPr>
        <w:t xml:space="preserve">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lastRenderedPageBreak/>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 xml:space="preserve">Discussion on group scheduling mechanism for RRC_CONNECTED </w:t>
      </w:r>
      <w:proofErr w:type="spellStart"/>
      <w:r w:rsidRPr="003416FC">
        <w:rPr>
          <w:rFonts w:eastAsia="宋体"/>
          <w:szCs w:val="20"/>
        </w:rPr>
        <w:t>Ues</w:t>
      </w:r>
      <w:proofErr w:type="spellEnd"/>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r>
      <w:proofErr w:type="spellStart"/>
      <w:r w:rsidRPr="003416FC">
        <w:rPr>
          <w:rFonts w:eastAsia="宋体"/>
          <w:szCs w:val="20"/>
        </w:rPr>
        <w:t>Convida</w:t>
      </w:r>
      <w:proofErr w:type="spellEnd"/>
      <w:r w:rsidRPr="003416FC">
        <w:rPr>
          <w:rFonts w:eastAsia="宋体"/>
          <w:szCs w:val="20"/>
        </w:rPr>
        <w:t xml:space="preserve">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r>
      <w:proofErr w:type="spellStart"/>
      <w:r w:rsidRPr="003416FC">
        <w:rPr>
          <w:rFonts w:eastAsia="宋体"/>
          <w:szCs w:val="20"/>
        </w:rPr>
        <w:t>ASUSTeK</w:t>
      </w:r>
      <w:proofErr w:type="spellEnd"/>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 xml:space="preserve">Mechanisms to support MBS group scheduling for RRC_CONNECTED </w:t>
      </w:r>
      <w:proofErr w:type="spellStart"/>
      <w:r w:rsidRPr="003416FC">
        <w:rPr>
          <w:rFonts w:eastAsia="宋体"/>
          <w:szCs w:val="20"/>
        </w:rPr>
        <w:t>Ues</w:t>
      </w:r>
      <w:proofErr w:type="spellEnd"/>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xml:space="preserve">: For RRC_CONNECTED UEs in the same MBS group, use group-common PDCCH with CRC scrambled by group-common RNTI to schedule group-common PDSCH which is scrambled with the </w:t>
      </w:r>
      <w:r w:rsidRPr="00DE11B0">
        <w:rPr>
          <w:szCs w:val="20"/>
          <w:lang w:eastAsia="zh-CN"/>
        </w:rPr>
        <w:lastRenderedPageBreak/>
        <w:t>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9" w:name="_Hlk79573368"/>
      <w:r w:rsidRPr="00DE11B0">
        <w:rPr>
          <w:szCs w:val="20"/>
          <w:lang w:eastAsia="zh-CN"/>
        </w:rPr>
        <w:t>for different UEs in the same group</w:t>
      </w:r>
      <w:bookmarkEnd w:id="49"/>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t>For</w:t>
      </w:r>
      <w:proofErr w:type="spell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Further</w:t>
      </w:r>
      <w:proofErr w:type="spell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For</w:t>
      </w:r>
      <w:proofErr w:type="spell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r w:rsidRPr="00DE11B0">
        <w:rPr>
          <w:highlight w:val="green"/>
        </w:rPr>
        <w:t>Agreements:</w:t>
      </w:r>
      <w:r w:rsidRPr="00DE11B0">
        <w:rPr>
          <w:lang w:eastAsia="zh-CN"/>
        </w:rPr>
        <w:t>No</w:t>
      </w:r>
      <w:proofErr w:type="spell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lastRenderedPageBreak/>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proofErr w:type="spellStart"/>
      <w:r w:rsidRPr="00DE11B0">
        <w:rPr>
          <w:lang w:eastAsia="zh-CN"/>
        </w:rPr>
        <w:t>Opt</w:t>
      </w:r>
      <w:proofErr w:type="spellEnd"/>
      <w:r w:rsidRPr="00DE11B0">
        <w:rPr>
          <w:lang w:eastAsia="zh-CN"/>
        </w:rPr>
        <w:t xml:space="preserve">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w:t>
      </w:r>
      <w:proofErr w:type="spellStart"/>
      <w:r w:rsidRPr="00DE11B0">
        <w:rPr>
          <w:lang w:eastAsia="zh-CN"/>
        </w:rPr>
        <w:t>Opt</w:t>
      </w:r>
      <w:proofErr w:type="spellEnd"/>
      <w:r w:rsidRPr="00DE11B0">
        <w:rPr>
          <w:lang w:eastAsia="zh-CN"/>
        </w:rPr>
        <w:t xml:space="preserve">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50"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50"/>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51"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51"/>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52"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53"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 xml:space="preserve">Option 3: RRC </w:t>
      </w:r>
      <w:proofErr w:type="spellStart"/>
      <w:r w:rsidRPr="00AA012B">
        <w:rPr>
          <w:lang w:eastAsia="zh-CN"/>
        </w:rPr>
        <w:t>signalling</w:t>
      </w:r>
      <w:proofErr w:type="spellEnd"/>
      <w:r w:rsidRPr="00AA012B">
        <w:rPr>
          <w:lang w:eastAsia="zh-CN"/>
        </w:rPr>
        <w:t xml:space="preserve">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w:t>
      </w:r>
      <w:proofErr w:type="spellStart"/>
      <w:r w:rsidRPr="00AA012B">
        <w:rPr>
          <w:lang w:eastAsia="zh-CN"/>
        </w:rPr>
        <w:t>signalling</w:t>
      </w:r>
      <w:proofErr w:type="spellEnd"/>
      <w:r w:rsidRPr="00AA012B">
        <w:rPr>
          <w:lang w:eastAsia="zh-CN"/>
        </w:rPr>
        <w:t xml:space="preserve">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w:t>
      </w:r>
      <w:proofErr w:type="spellStart"/>
      <w:r w:rsidRPr="00AA012B">
        <w:rPr>
          <w:lang w:eastAsia="zh-CN"/>
        </w:rPr>
        <w:t>signalling</w:t>
      </w:r>
      <w:proofErr w:type="spellEnd"/>
      <w:r w:rsidRPr="00AA012B">
        <w:rPr>
          <w:lang w:eastAsia="zh-CN"/>
        </w:rPr>
        <w:t xml:space="preserve">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52"/>
    <w:bookmarkEnd w:id="53"/>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proofErr w:type="spellStart"/>
      <w:r w:rsidRPr="00AA012B">
        <w:rPr>
          <w:i/>
          <w:lang w:eastAsia="zh-CN"/>
        </w:rPr>
        <w:t>pdsch-AggregationFactor</w:t>
      </w:r>
      <w:proofErr w:type="spellEnd"/>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proofErr w:type="spellStart"/>
      <w:r w:rsidRPr="00AA012B">
        <w:rPr>
          <w:i/>
          <w:lang w:eastAsia="zh-CN"/>
        </w:rPr>
        <w:t>repetitionNumber</w:t>
      </w:r>
      <w:proofErr w:type="spellEnd"/>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 xml:space="preserve">For RRC_IDLE/RRC_INACTIVE UEs, for broadcast reception, the UE may assume that group-common PDCCH/PDSCH is </w:t>
      </w:r>
      <w:proofErr w:type="spellStart"/>
      <w:r w:rsidRPr="00AA012B">
        <w:t>QCL’d</w:t>
      </w:r>
      <w:proofErr w:type="spellEnd"/>
      <w:r w:rsidRPr="00AA012B">
        <w:t xml:space="preserve">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 xml:space="preserve">FFS: group-common PDCCH/PDSCH is </w:t>
      </w:r>
      <w:proofErr w:type="spellStart"/>
      <w:r w:rsidRPr="00AA012B">
        <w:t>QCl’d</w:t>
      </w:r>
      <w:proofErr w:type="spellEnd"/>
      <w:r w:rsidRPr="00AA012B">
        <w:t xml:space="preserve">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54"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1: support TDM between M (M&gt;1) </w:t>
      </w:r>
      <w:proofErr w:type="spellStart"/>
      <w:r w:rsidRPr="00C94674">
        <w:rPr>
          <w:lang w:eastAsia="x-none"/>
        </w:rPr>
        <w:t>TDMed</w:t>
      </w:r>
      <w:proofErr w:type="spellEnd"/>
      <w:r w:rsidRPr="00C94674">
        <w:rPr>
          <w:lang w:eastAsia="x-none"/>
        </w:rPr>
        <w:t xml:space="preserve">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 xml:space="preserve">Case 3: support TDM between K (K&gt;1) </w:t>
      </w:r>
      <w:proofErr w:type="spellStart"/>
      <w:r w:rsidRPr="00C94674">
        <w:rPr>
          <w:lang w:eastAsia="x-none"/>
        </w:rPr>
        <w:t>TDMed</w:t>
      </w:r>
      <w:proofErr w:type="spellEnd"/>
      <w:r w:rsidRPr="00C94674">
        <w:rPr>
          <w:lang w:eastAsia="x-none"/>
        </w:rPr>
        <w:t xml:space="preserve"> unicast PDSCHs and L (L&gt;1) </w:t>
      </w:r>
      <w:proofErr w:type="spellStart"/>
      <w:r w:rsidRPr="00C94674">
        <w:rPr>
          <w:lang w:eastAsia="x-none"/>
        </w:rPr>
        <w:t>TDMed</w:t>
      </w:r>
      <w:proofErr w:type="spellEnd"/>
      <w:r w:rsidRPr="00C94674">
        <w:rPr>
          <w:lang w:eastAsia="x-none"/>
        </w:rPr>
        <w:t xml:space="preserve">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54"/>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bookmarkStart w:id="55" w:name="_Hlk79562709"/>
      <w:r w:rsidRPr="00C94674">
        <w:rPr>
          <w:lang w:eastAsia="x-none"/>
        </w:rPr>
        <w:t xml:space="preserve">How to allocate HARQ processes between unicast and multicast is up to </w:t>
      </w:r>
      <w:proofErr w:type="spellStart"/>
      <w:r w:rsidRPr="00C94674">
        <w:rPr>
          <w:lang w:eastAsia="x-none"/>
        </w:rPr>
        <w:t>gNB</w:t>
      </w:r>
      <w:proofErr w:type="spellEnd"/>
      <w:r w:rsidRPr="00C94674">
        <w:rPr>
          <w:lang w:eastAsia="x-none"/>
        </w:rPr>
        <w:t>.</w:t>
      </w:r>
      <w:bookmarkEnd w:id="55"/>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 xml:space="preserve">It is based on </w:t>
      </w:r>
      <w:proofErr w:type="spellStart"/>
      <w:r w:rsidRPr="00C94674">
        <w:rPr>
          <w:lang w:eastAsia="zh-CN"/>
        </w:rPr>
        <w:t>gNB</w:t>
      </w:r>
      <w:proofErr w:type="spellEnd"/>
      <w:r w:rsidRPr="00C94674">
        <w:rPr>
          <w:lang w:eastAsia="zh-CN"/>
        </w:rPr>
        <w:t xml:space="preserve">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 xml:space="preserve">It is up to </w:t>
      </w:r>
      <w:proofErr w:type="spellStart"/>
      <w:r w:rsidRPr="00C94674">
        <w:rPr>
          <w:lang w:eastAsia="zh-CN"/>
        </w:rPr>
        <w:t>gNB</w:t>
      </w:r>
      <w:proofErr w:type="spellEnd"/>
      <w:r w:rsidRPr="00C94674">
        <w:rPr>
          <w:lang w:eastAsia="zh-CN"/>
        </w:rPr>
        <w:t xml:space="preserve">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56" w:name="OLE_LINK22"/>
      <w:bookmarkStart w:id="57" w:name="OLE_LINK23"/>
      <w:r w:rsidRPr="00DC3DEA">
        <w:rPr>
          <w:rFonts w:eastAsia="Times New Roman"/>
          <w:i/>
          <w:lang w:eastAsia="zh-CN"/>
        </w:rPr>
        <w:t>PUCCH-</w:t>
      </w:r>
      <w:proofErr w:type="spellStart"/>
      <w:r w:rsidRPr="00DC3DEA">
        <w:rPr>
          <w:rFonts w:eastAsia="Times New Roman"/>
          <w:i/>
          <w:lang w:eastAsia="zh-CN"/>
        </w:rPr>
        <w:t>ConfigurationList</w:t>
      </w:r>
      <w:bookmarkEnd w:id="56"/>
      <w:bookmarkEnd w:id="57"/>
      <w:proofErr w:type="spellEnd"/>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w:t>
      </w:r>
      <w:proofErr w:type="spellStart"/>
      <w:r w:rsidRPr="00DC3DEA">
        <w:rPr>
          <w:rFonts w:eastAsia="Times New Roman"/>
          <w:i/>
          <w:lang w:eastAsia="zh-CN"/>
        </w:rPr>
        <w:t>ConfigurationList</w:t>
      </w:r>
      <w:proofErr w:type="spellEnd"/>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58" w:name="OLE_LINK28"/>
      <w:bookmarkStart w:id="59"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58"/>
    <w:bookmarkEnd w:id="59"/>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A9706F">
      <w:pPr>
        <w:pStyle w:val="ListParagraph"/>
        <w:widowControl w:val="0"/>
        <w:numPr>
          <w:ilvl w:val="1"/>
          <w:numId w:val="58"/>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A9706F">
      <w:pPr>
        <w:pStyle w:val="ListParagraph"/>
        <w:widowControl w:val="0"/>
        <w:numPr>
          <w:ilvl w:val="0"/>
          <w:numId w:val="58"/>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A9706F">
      <w:pPr>
        <w:widowControl w:val="0"/>
        <w:numPr>
          <w:ilvl w:val="0"/>
          <w:numId w:val="56"/>
        </w:numPr>
        <w:overflowPunct/>
        <w:autoSpaceDE/>
        <w:autoSpaceDN/>
        <w:adjustRightInd/>
        <w:jc w:val="both"/>
        <w:textAlignment w:val="auto"/>
      </w:pPr>
      <w:r w:rsidRPr="00CA25E7">
        <w:t>FFS: CFR associated with initial BWP</w:t>
      </w:r>
    </w:p>
    <w:p w14:paraId="61F7F80A" w14:textId="77777777" w:rsidR="004F27DB" w:rsidRPr="00CA25E7" w:rsidRDefault="004F27DB" w:rsidP="00A9706F">
      <w:pPr>
        <w:widowControl w:val="0"/>
        <w:numPr>
          <w:ilvl w:val="0"/>
          <w:numId w:val="56"/>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60"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A9706F">
      <w:pPr>
        <w:numPr>
          <w:ilvl w:val="0"/>
          <w:numId w:val="57"/>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A9706F">
      <w:pPr>
        <w:numPr>
          <w:ilvl w:val="0"/>
          <w:numId w:val="57"/>
        </w:numPr>
        <w:overflowPunct/>
        <w:autoSpaceDE/>
        <w:autoSpaceDN/>
        <w:adjustRightInd/>
        <w:textAlignment w:val="auto"/>
        <w:rPr>
          <w:lang w:eastAsia="x-none"/>
        </w:rPr>
      </w:pPr>
      <w:r>
        <w:rPr>
          <w:lang w:eastAsia="x-none"/>
        </w:rPr>
        <w:t>H</w:t>
      </w:r>
      <w:r w:rsidRPr="00CA25E7">
        <w:rPr>
          <w:lang w:eastAsia="x-none"/>
        </w:rPr>
        <w:t xml:space="preserve">ow the </w:t>
      </w:r>
      <w:proofErr w:type="spellStart"/>
      <w:r w:rsidRPr="00CA25E7">
        <w:rPr>
          <w:lang w:eastAsia="x-none"/>
        </w:rPr>
        <w:t>xOverhead</w:t>
      </w:r>
      <w:proofErr w:type="spellEnd"/>
      <w:r w:rsidRPr="00CA25E7">
        <w:rPr>
          <w:lang w:eastAsia="x-none"/>
        </w:rPr>
        <w:t xml:space="preserve"> for GC-PDSCH TBS determination is configured.</w:t>
      </w:r>
    </w:p>
    <w:p w14:paraId="50163E48" w14:textId="77777777" w:rsidR="004F27DB" w:rsidRPr="00CA25E7" w:rsidRDefault="004F27DB" w:rsidP="00A9706F">
      <w:pPr>
        <w:numPr>
          <w:ilvl w:val="0"/>
          <w:numId w:val="57"/>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 xml:space="preserve">For Rel-17 MBS UE, the UE maximum number of </w:t>
      </w:r>
      <w:proofErr w:type="spellStart"/>
      <w:r w:rsidRPr="00CA25E7">
        <w:rPr>
          <w:lang w:eastAsia="x-none"/>
        </w:rPr>
        <w:t>TDMed</w:t>
      </w:r>
      <w:proofErr w:type="spellEnd"/>
      <w:r w:rsidRPr="00CA25E7">
        <w:rPr>
          <w:lang w:eastAsia="x-none"/>
        </w:rPr>
        <w:t xml:space="preserve">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60"/>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A9706F">
      <w:pPr>
        <w:pStyle w:val="ListParagraph"/>
        <w:numPr>
          <w:ilvl w:val="0"/>
          <w:numId w:val="59"/>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 xml:space="preserve">The maximum number of CORESETs per BWP is not increased for support of MBS, and the number of CORESETs configured within the CFR is left to </w:t>
      </w:r>
      <w:proofErr w:type="spellStart"/>
      <w:r w:rsidRPr="00CA25E7">
        <w:rPr>
          <w:rFonts w:eastAsia="Times New Roman"/>
          <w:lang w:eastAsia="zh-CN"/>
        </w:rPr>
        <w:t>gNB</w:t>
      </w:r>
      <w:proofErr w:type="spellEnd"/>
      <w:r w:rsidRPr="00CA25E7">
        <w:rPr>
          <w:rFonts w:eastAsia="Times New Roman"/>
          <w:lang w:eastAsia="zh-CN"/>
        </w:rPr>
        <w:t xml:space="preserve">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A9706F">
      <w:pPr>
        <w:pStyle w:val="ListParagraph"/>
        <w:numPr>
          <w:ilvl w:val="0"/>
          <w:numId w:val="60"/>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A9706F">
      <w:pPr>
        <w:pStyle w:val="ListParagraph"/>
        <w:numPr>
          <w:ilvl w:val="0"/>
          <w:numId w:val="62"/>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A9706F">
      <w:pPr>
        <w:pStyle w:val="ListParagraph"/>
        <w:numPr>
          <w:ilvl w:val="0"/>
          <w:numId w:val="62"/>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A9706F">
      <w:pPr>
        <w:pStyle w:val="ListParagraph"/>
        <w:numPr>
          <w:ilvl w:val="0"/>
          <w:numId w:val="62"/>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A9706F">
      <w:pPr>
        <w:pStyle w:val="ListParagraph"/>
        <w:numPr>
          <w:ilvl w:val="0"/>
          <w:numId w:val="63"/>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A9706F">
      <w:pPr>
        <w:pStyle w:val="ListParagraph"/>
        <w:numPr>
          <w:ilvl w:val="0"/>
          <w:numId w:val="63"/>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A9706F">
      <w:pPr>
        <w:pStyle w:val="ListParagraph"/>
        <w:numPr>
          <w:ilvl w:val="0"/>
          <w:numId w:val="63"/>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A9706F">
      <w:pPr>
        <w:pStyle w:val="ListParagraph"/>
        <w:numPr>
          <w:ilvl w:val="0"/>
          <w:numId w:val="64"/>
        </w:numPr>
        <w:overflowPunct w:val="0"/>
        <w:autoSpaceDE w:val="0"/>
        <w:autoSpaceDN w:val="0"/>
        <w:adjustRightInd w:val="0"/>
        <w:spacing w:after="180"/>
        <w:contextualSpacing/>
        <w:textAlignment w:val="baseline"/>
        <w:rPr>
          <w:lang w:eastAsia="zh-CN"/>
        </w:rPr>
      </w:pPr>
      <w:proofErr w:type="spellStart"/>
      <w:r w:rsidRPr="00F96985">
        <w:rPr>
          <w:lang w:eastAsia="zh-CN"/>
        </w:rPr>
        <w:t>Opt</w:t>
      </w:r>
      <w:proofErr w:type="spellEnd"/>
      <w:r w:rsidRPr="00F96985">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F96985">
        <w:rPr>
          <w:lang w:eastAsia="zh-CN"/>
        </w:rPr>
        <w:t>mTRP</w:t>
      </w:r>
      <w:proofErr w:type="spellEnd"/>
      <w:r w:rsidRPr="00F96985">
        <w:rPr>
          <w:lang w:eastAsia="zh-CN"/>
        </w:rPr>
        <w:t>).</w:t>
      </w:r>
    </w:p>
    <w:p w14:paraId="45D40FAD" w14:textId="77777777" w:rsidR="00457CDA" w:rsidRPr="00F96985" w:rsidRDefault="00457CDA" w:rsidP="00A9706F">
      <w:pPr>
        <w:pStyle w:val="ListParagraph"/>
        <w:numPr>
          <w:ilvl w:val="0"/>
          <w:numId w:val="64"/>
        </w:numPr>
        <w:overflowPunct w:val="0"/>
        <w:autoSpaceDE w:val="0"/>
        <w:autoSpaceDN w:val="0"/>
        <w:adjustRightInd w:val="0"/>
        <w:spacing w:after="180"/>
        <w:contextualSpacing/>
        <w:textAlignment w:val="baseline"/>
        <w:rPr>
          <w:lang w:eastAsia="zh-CN"/>
        </w:rPr>
      </w:pPr>
      <w:r w:rsidRPr="00F96985">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F96985">
        <w:rPr>
          <w:lang w:eastAsia="zh-CN"/>
        </w:rPr>
        <w:t>Opt</w:t>
      </w:r>
      <w:proofErr w:type="spellEnd"/>
      <w:r w:rsidRPr="00F96985">
        <w:rPr>
          <w:lang w:eastAsia="zh-CN"/>
        </w:rPr>
        <w:t xml:space="preserve"> 4).</w:t>
      </w:r>
    </w:p>
    <w:p w14:paraId="736A43A6" w14:textId="77777777" w:rsidR="00457CDA" w:rsidRPr="00F96985" w:rsidRDefault="00457CDA" w:rsidP="00A9706F">
      <w:pPr>
        <w:pStyle w:val="ListParagraph"/>
        <w:numPr>
          <w:ilvl w:val="1"/>
          <w:numId w:val="64"/>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A9706F">
      <w:pPr>
        <w:pStyle w:val="ListParagraph"/>
        <w:numPr>
          <w:ilvl w:val="0"/>
          <w:numId w:val="65"/>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A9706F">
      <w:pPr>
        <w:pStyle w:val="ListParagraph"/>
        <w:numPr>
          <w:ilvl w:val="1"/>
          <w:numId w:val="65"/>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A9706F">
      <w:pPr>
        <w:pStyle w:val="ListParagraph"/>
        <w:numPr>
          <w:ilvl w:val="0"/>
          <w:numId w:val="65"/>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A9706F">
      <w:pPr>
        <w:pStyle w:val="ListParagraph"/>
        <w:numPr>
          <w:ilvl w:val="0"/>
          <w:numId w:val="66"/>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A9706F">
      <w:pPr>
        <w:pStyle w:val="ListParagraph"/>
        <w:numPr>
          <w:ilvl w:val="1"/>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A9706F">
      <w:pPr>
        <w:pStyle w:val="ListParagraph"/>
        <w:numPr>
          <w:ilvl w:val="1"/>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A9706F">
      <w:pPr>
        <w:pStyle w:val="ListParagraph"/>
        <w:numPr>
          <w:ilvl w:val="1"/>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A9706F">
      <w:pPr>
        <w:pStyle w:val="ListParagraph"/>
        <w:numPr>
          <w:ilvl w:val="0"/>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A9706F">
      <w:pPr>
        <w:pStyle w:val="ListParagraph"/>
        <w:numPr>
          <w:ilvl w:val="0"/>
          <w:numId w:val="66"/>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A9706F">
      <w:pPr>
        <w:numPr>
          <w:ilvl w:val="0"/>
          <w:numId w:val="67"/>
        </w:numPr>
        <w:adjustRightInd/>
        <w:snapToGrid w:val="0"/>
        <w:contextualSpacing/>
        <w:jc w:val="both"/>
        <w:textAlignment w:val="auto"/>
        <w:rPr>
          <w:lang w:eastAsia="zh-CN"/>
        </w:rPr>
      </w:pPr>
      <w:r w:rsidRPr="00586D3B">
        <w:rPr>
          <w:lang w:eastAsia="zh-CN"/>
        </w:rPr>
        <w:t xml:space="preserve">RRC </w:t>
      </w:r>
      <w:proofErr w:type="spellStart"/>
      <w:r w:rsidRPr="00586D3B">
        <w:rPr>
          <w:lang w:eastAsia="zh-CN"/>
        </w:rPr>
        <w:t>signalling</w:t>
      </w:r>
      <w:proofErr w:type="spellEnd"/>
      <w:r w:rsidRPr="00586D3B">
        <w:rPr>
          <w:lang w:eastAsia="zh-CN"/>
        </w:rPr>
        <w:t xml:space="preserve">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A9706F">
      <w:pPr>
        <w:numPr>
          <w:ilvl w:val="1"/>
          <w:numId w:val="67"/>
        </w:numPr>
        <w:adjustRightInd/>
        <w:snapToGrid w:val="0"/>
        <w:contextualSpacing/>
        <w:jc w:val="both"/>
        <w:textAlignment w:val="auto"/>
        <w:rPr>
          <w:lang w:eastAsia="zh-CN"/>
        </w:rPr>
      </w:pPr>
      <w:r w:rsidRPr="00586D3B">
        <w:rPr>
          <w:lang w:eastAsia="zh-CN"/>
        </w:rPr>
        <w:t xml:space="preserve">If RRC </w:t>
      </w:r>
      <w:proofErr w:type="spellStart"/>
      <w:r w:rsidRPr="00586D3B">
        <w:rPr>
          <w:lang w:eastAsia="zh-CN"/>
        </w:rPr>
        <w:t>signalling</w:t>
      </w:r>
      <w:proofErr w:type="spellEnd"/>
      <w:r w:rsidRPr="00586D3B">
        <w:rPr>
          <w:lang w:eastAsia="zh-CN"/>
        </w:rPr>
        <w:t xml:space="preserve">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A9706F">
      <w:pPr>
        <w:numPr>
          <w:ilvl w:val="1"/>
          <w:numId w:val="67"/>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w:t>
      </w:r>
      <w:proofErr w:type="spellStart"/>
      <w:r w:rsidRPr="00586D3B">
        <w:rPr>
          <w:lang w:eastAsia="zh-CN"/>
        </w:rPr>
        <w:t>signalling</w:t>
      </w:r>
      <w:proofErr w:type="spellEnd"/>
      <w:r w:rsidRPr="00586D3B">
        <w:rPr>
          <w:lang w:eastAsia="zh-CN"/>
        </w:rPr>
        <w:t xml:space="preserve">. </w:t>
      </w:r>
    </w:p>
    <w:p w14:paraId="4B63FA80" w14:textId="77777777" w:rsidR="00457CDA" w:rsidRPr="00586D3B" w:rsidRDefault="00457CDA" w:rsidP="00A9706F">
      <w:pPr>
        <w:numPr>
          <w:ilvl w:val="1"/>
          <w:numId w:val="67"/>
        </w:numPr>
        <w:adjustRightInd/>
        <w:snapToGrid w:val="0"/>
        <w:contextualSpacing/>
        <w:jc w:val="both"/>
        <w:textAlignment w:val="auto"/>
        <w:rPr>
          <w:lang w:eastAsia="ja-JP"/>
        </w:rPr>
      </w:pPr>
      <w:r w:rsidRPr="00586D3B">
        <w:rPr>
          <w:lang w:eastAsia="ja-JP"/>
        </w:rPr>
        <w:t xml:space="preserve">FFS details on RRC </w:t>
      </w:r>
      <w:proofErr w:type="spellStart"/>
      <w:r w:rsidRPr="00586D3B">
        <w:rPr>
          <w:lang w:eastAsia="ja-JP"/>
        </w:rPr>
        <w:t>signalling</w:t>
      </w:r>
      <w:proofErr w:type="spellEnd"/>
      <w:r w:rsidRPr="00586D3B">
        <w:rPr>
          <w:lang w:eastAsia="ja-JP"/>
        </w:rPr>
        <w:t xml:space="preserve"> and group-common DCI indicating. </w:t>
      </w:r>
    </w:p>
    <w:p w14:paraId="558DE880"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 xml:space="preserve">FFS </w:t>
      </w:r>
      <w:r w:rsidRPr="00586D3B">
        <w:t xml:space="preserve">whether/how to allow UE not to react to the DCI </w:t>
      </w:r>
      <w:proofErr w:type="spellStart"/>
      <w:r w:rsidRPr="00586D3B">
        <w:t>signalling</w:t>
      </w:r>
      <w:proofErr w:type="spellEnd"/>
      <w:r w:rsidRPr="00586D3B">
        <w:t>, but instead follow UE-specific RRC configuration for HARQ feedback</w:t>
      </w:r>
      <w:r w:rsidRPr="00586D3B">
        <w:rPr>
          <w:lang w:eastAsia="zh-CN"/>
        </w:rPr>
        <w:t>.</w:t>
      </w:r>
    </w:p>
    <w:p w14:paraId="0F1B9178" w14:textId="77777777" w:rsidR="00457CDA" w:rsidRPr="00586D3B" w:rsidRDefault="00457CDA" w:rsidP="00A9706F">
      <w:pPr>
        <w:numPr>
          <w:ilvl w:val="0"/>
          <w:numId w:val="67"/>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A9706F">
      <w:pPr>
        <w:numPr>
          <w:ilvl w:val="0"/>
          <w:numId w:val="68"/>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A9706F">
      <w:pPr>
        <w:numPr>
          <w:ilvl w:val="0"/>
          <w:numId w:val="68"/>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A9706F">
      <w:pPr>
        <w:numPr>
          <w:ilvl w:val="0"/>
          <w:numId w:val="68"/>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A9706F">
      <w:pPr>
        <w:numPr>
          <w:ilvl w:val="0"/>
          <w:numId w:val="69"/>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A9706F">
      <w:pPr>
        <w:numPr>
          <w:ilvl w:val="0"/>
          <w:numId w:val="69"/>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A9706F">
      <w:pPr>
        <w:numPr>
          <w:ilvl w:val="0"/>
          <w:numId w:val="69"/>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 xml:space="preserve">It is up to RAN2 to decide the specific contents of the MCCH change notification, </w:t>
      </w:r>
      <w:proofErr w:type="spellStart"/>
      <w:r w:rsidRPr="00FB488A">
        <w:t>e.g</w:t>
      </w:r>
      <w:proofErr w:type="spellEnd"/>
      <w:r w:rsidRPr="00FB488A">
        <w:t>,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A9706F">
      <w:pPr>
        <w:pStyle w:val="ListParagraph"/>
        <w:numPr>
          <w:ilvl w:val="0"/>
          <w:numId w:val="71"/>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A9706F">
      <w:pPr>
        <w:numPr>
          <w:ilvl w:val="0"/>
          <w:numId w:val="70"/>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A9706F">
      <w:pPr>
        <w:numPr>
          <w:ilvl w:val="0"/>
          <w:numId w:val="73"/>
        </w:numPr>
        <w:overflowPunct/>
        <w:autoSpaceDE/>
        <w:autoSpaceDN/>
        <w:adjustRightInd/>
        <w:spacing w:line="252" w:lineRule="auto"/>
        <w:textAlignment w:val="auto"/>
      </w:pPr>
      <w:r w:rsidRPr="00FB488A">
        <w:t xml:space="preserve">UE may assume that DMRS ports of the group-common PDCCH/PDSCH for MCCH is </w:t>
      </w:r>
      <w:proofErr w:type="spellStart"/>
      <w:r w:rsidRPr="00FB488A">
        <w:t>QCL’d</w:t>
      </w:r>
      <w:proofErr w:type="spellEnd"/>
      <w:r w:rsidRPr="00FB488A">
        <w:t xml:space="preserve"> with SSB.</w:t>
      </w:r>
    </w:p>
    <w:p w14:paraId="679DE0E1" w14:textId="77777777" w:rsidR="00457CDA" w:rsidRPr="00FB488A" w:rsidRDefault="00457CDA" w:rsidP="00A9706F">
      <w:pPr>
        <w:numPr>
          <w:ilvl w:val="0"/>
          <w:numId w:val="73"/>
        </w:numPr>
        <w:overflowPunct/>
        <w:autoSpaceDE/>
        <w:autoSpaceDN/>
        <w:adjustRightInd/>
        <w:spacing w:line="252" w:lineRule="auto"/>
        <w:textAlignment w:val="auto"/>
      </w:pPr>
      <w:r w:rsidRPr="00FB488A">
        <w:t xml:space="preserve">UE may assume that DMRS ports of the group-common PDCCH/PDSCH for MTCH is </w:t>
      </w:r>
      <w:proofErr w:type="spellStart"/>
      <w:r w:rsidRPr="00FB488A">
        <w:t>QCL’d</w:t>
      </w:r>
      <w:proofErr w:type="spellEnd"/>
      <w:r w:rsidRPr="00FB488A">
        <w:t xml:space="preserve"> with SSB.</w:t>
      </w:r>
    </w:p>
    <w:p w14:paraId="2EC90536" w14:textId="77777777" w:rsidR="00457CDA" w:rsidRPr="00FB488A" w:rsidRDefault="00457CDA" w:rsidP="00A9706F">
      <w:pPr>
        <w:numPr>
          <w:ilvl w:val="0"/>
          <w:numId w:val="73"/>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proofErr w:type="spellStart"/>
      <w:r w:rsidRPr="00FB488A">
        <w:t>QCL’d</w:t>
      </w:r>
      <w:proofErr w:type="spellEnd"/>
      <w:r w:rsidRPr="00FB488A">
        <w:t xml:space="preserve">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A9706F">
      <w:pPr>
        <w:pStyle w:val="ListParagraph"/>
        <w:numPr>
          <w:ilvl w:val="0"/>
          <w:numId w:val="72"/>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A9706F">
      <w:pPr>
        <w:pStyle w:val="ListParagraph"/>
        <w:numPr>
          <w:ilvl w:val="1"/>
          <w:numId w:val="72"/>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A9706F">
      <w:pPr>
        <w:pStyle w:val="ListParagraph"/>
        <w:numPr>
          <w:ilvl w:val="1"/>
          <w:numId w:val="72"/>
        </w:numPr>
        <w:overflowPunct w:val="0"/>
        <w:autoSpaceDE w:val="0"/>
        <w:autoSpaceDN w:val="0"/>
        <w:adjustRightInd w:val="0"/>
        <w:textAlignment w:val="baseline"/>
      </w:pPr>
      <w:r w:rsidRPr="00FB488A">
        <w:t xml:space="preserve">CORESET configured by </w:t>
      </w:r>
      <w:proofErr w:type="spellStart"/>
      <w:r w:rsidRPr="00FB488A">
        <w:rPr>
          <w:i/>
          <w:iCs/>
        </w:rPr>
        <w:t>commonControlResourceSet</w:t>
      </w:r>
      <w:proofErr w:type="spellEnd"/>
      <w:r w:rsidRPr="00FB488A">
        <w:rPr>
          <w:i/>
          <w:iCs/>
        </w:rPr>
        <w:t>;</w:t>
      </w:r>
      <w:r w:rsidRPr="00FB488A">
        <w:t xml:space="preserve"> or</w:t>
      </w:r>
    </w:p>
    <w:p w14:paraId="09A47BC6" w14:textId="77777777" w:rsidR="00457CDA" w:rsidRPr="00FB488A" w:rsidRDefault="00457CDA" w:rsidP="00A9706F">
      <w:pPr>
        <w:pStyle w:val="ListParagraph"/>
        <w:numPr>
          <w:ilvl w:val="1"/>
          <w:numId w:val="72"/>
        </w:numPr>
        <w:overflowPunct w:val="0"/>
        <w:autoSpaceDE w:val="0"/>
        <w:autoSpaceDN w:val="0"/>
        <w:adjustRightInd w:val="0"/>
        <w:textAlignment w:val="baseline"/>
      </w:pPr>
      <w:r w:rsidRPr="00FB488A">
        <w:t xml:space="preserve">CORESET#0 and CORESET configured by </w:t>
      </w:r>
      <w:proofErr w:type="spellStart"/>
      <w:r w:rsidRPr="00FB488A">
        <w:rPr>
          <w:i/>
          <w:iCs/>
        </w:rPr>
        <w:t>commonControlResourceSet</w:t>
      </w:r>
      <w:proofErr w:type="spellEnd"/>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20"/>
      <w:footerReference w:type="even" r:id="rId21"/>
      <w:footerReference w:type="default" r:id="rId22"/>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7CE04" w14:textId="77777777" w:rsidR="00D92603" w:rsidRDefault="00D92603">
      <w:r>
        <w:separator/>
      </w:r>
    </w:p>
  </w:endnote>
  <w:endnote w:type="continuationSeparator" w:id="0">
    <w:p w14:paraId="7A0BA258" w14:textId="77777777" w:rsidR="00D92603" w:rsidRDefault="00D9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3F2AE4" w:rsidRDefault="003F2A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3F2AE4" w:rsidRDefault="003F2A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CD76E9" w:rsidR="003F2AE4" w:rsidRDefault="003F2AE4">
    <w:pPr>
      <w:pStyle w:val="Footer"/>
      <w:ind w:right="360"/>
    </w:pPr>
    <w:r>
      <w:rPr>
        <w:rStyle w:val="PageNumber"/>
      </w:rPr>
      <w:fldChar w:fldCharType="begin"/>
    </w:r>
    <w:r>
      <w:rPr>
        <w:rStyle w:val="PageNumber"/>
      </w:rPr>
      <w:instrText xml:space="preserve"> PAGE </w:instrText>
    </w:r>
    <w:r>
      <w:rPr>
        <w:rStyle w:val="PageNumber"/>
      </w:rPr>
      <w:fldChar w:fldCharType="separate"/>
    </w:r>
    <w:r w:rsidR="00271CAF">
      <w:rPr>
        <w:rStyle w:val="PageNumber"/>
        <w:noProof/>
      </w:rPr>
      <w:t>97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CAF">
      <w:rPr>
        <w:rStyle w:val="PageNumber"/>
        <w:noProof/>
      </w:rPr>
      <w:t>116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FD0A" w14:textId="77777777" w:rsidR="00D92603" w:rsidRDefault="00D92603">
      <w:r>
        <w:separator/>
      </w:r>
    </w:p>
  </w:footnote>
  <w:footnote w:type="continuationSeparator" w:id="0">
    <w:p w14:paraId="286A3FCC" w14:textId="77777777" w:rsidR="00D92603" w:rsidRDefault="00D92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3F2AE4" w:rsidRDefault="003F2AE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7"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D85AA2"/>
    <w:multiLevelType w:val="hybridMultilevel"/>
    <w:tmpl w:val="9AECE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2" w15:restartNumberingAfterBreak="0">
    <w:nsid w:val="3F124E4C"/>
    <w:multiLevelType w:val="hybridMultilevel"/>
    <w:tmpl w:val="1772D1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6" w15:restartNumberingAfterBreak="0">
    <w:nsid w:val="45591E48"/>
    <w:multiLevelType w:val="hybridMultilevel"/>
    <w:tmpl w:val="77F69C82"/>
    <w:lvl w:ilvl="0" w:tplc="C20E2972">
      <w:start w:val="1"/>
      <w:numFmt w:val="decimal"/>
      <w:lvlText w:val="%1."/>
      <w:lvlJc w:val="left"/>
      <w:pPr>
        <w:ind w:left="360" w:hanging="360"/>
      </w:pPr>
      <w:rPr>
        <w:rFonts w:eastAsia="宋体"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7"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0"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3"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66"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7"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9"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7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74"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77" w15:restartNumberingAfterBreak="0">
    <w:nsid w:val="7A310C15"/>
    <w:multiLevelType w:val="hybridMultilevel"/>
    <w:tmpl w:val="81226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4"/>
  </w:num>
  <w:num w:numId="3">
    <w:abstractNumId w:val="31"/>
  </w:num>
  <w:num w:numId="4">
    <w:abstractNumId w:val="40"/>
  </w:num>
  <w:num w:numId="5">
    <w:abstractNumId w:val="48"/>
  </w:num>
  <w:num w:numId="6">
    <w:abstractNumId w:val="53"/>
  </w:num>
  <w:num w:numId="7">
    <w:abstractNumId w:val="78"/>
  </w:num>
  <w:num w:numId="8">
    <w:abstractNumId w:val="56"/>
  </w:num>
  <w:num w:numId="9">
    <w:abstractNumId w:val="76"/>
  </w:num>
  <w:num w:numId="10">
    <w:abstractNumId w:val="43"/>
  </w:num>
  <w:num w:numId="11">
    <w:abstractNumId w:val="65"/>
  </w:num>
  <w:num w:numId="12">
    <w:abstractNumId w:val="50"/>
  </w:num>
  <w:num w:numId="13">
    <w:abstractNumId w:val="32"/>
  </w:num>
  <w:num w:numId="14">
    <w:abstractNumId w:val="72"/>
  </w:num>
  <w:num w:numId="15">
    <w:abstractNumId w:val="45"/>
  </w:num>
  <w:num w:numId="16">
    <w:abstractNumId w:val="73"/>
  </w:num>
  <w:num w:numId="17">
    <w:abstractNumId w:val="41"/>
  </w:num>
  <w:num w:numId="18">
    <w:abstractNumId w:val="62"/>
  </w:num>
  <w:num w:numId="19">
    <w:abstractNumId w:val="1"/>
  </w:num>
  <w:num w:numId="20">
    <w:abstractNumId w:val="68"/>
  </w:num>
  <w:num w:numId="21">
    <w:abstractNumId w:val="37"/>
  </w:num>
  <w:num w:numId="22">
    <w:abstractNumId w:val="24"/>
  </w:num>
  <w:num w:numId="23">
    <w:abstractNumId w:val="0"/>
  </w:num>
  <w:num w:numId="24">
    <w:abstractNumId w:val="51"/>
  </w:num>
  <w:num w:numId="25">
    <w:abstractNumId w:val="59"/>
  </w:num>
  <w:num w:numId="26">
    <w:abstractNumId w:val="52"/>
  </w:num>
  <w:num w:numId="27">
    <w:abstractNumId w:val="58"/>
  </w:num>
  <w:num w:numId="28">
    <w:abstractNumId w:val="39"/>
  </w:num>
  <w:num w:numId="29">
    <w:abstractNumId w:val="13"/>
  </w:num>
  <w:num w:numId="30">
    <w:abstractNumId w:val="3"/>
  </w:num>
  <w:num w:numId="31">
    <w:abstractNumId w:val="27"/>
  </w:num>
  <w:num w:numId="32">
    <w:abstractNumId w:val="6"/>
  </w:num>
  <w:num w:numId="33">
    <w:abstractNumId w:val="18"/>
  </w:num>
  <w:num w:numId="34">
    <w:abstractNumId w:val="21"/>
  </w:num>
  <w:num w:numId="35">
    <w:abstractNumId w:val="67"/>
  </w:num>
  <w:num w:numId="36">
    <w:abstractNumId w:val="64"/>
  </w:num>
  <w:num w:numId="37">
    <w:abstractNumId w:val="55"/>
  </w:num>
  <w:num w:numId="38">
    <w:abstractNumId w:val="16"/>
  </w:num>
  <w:num w:numId="39">
    <w:abstractNumId w:val="28"/>
  </w:num>
  <w:num w:numId="40">
    <w:abstractNumId w:val="70"/>
  </w:num>
  <w:num w:numId="41">
    <w:abstractNumId w:val="63"/>
  </w:num>
  <w:num w:numId="42">
    <w:abstractNumId w:val="22"/>
  </w:num>
  <w:num w:numId="43">
    <w:abstractNumId w:val="57"/>
  </w:num>
  <w:num w:numId="44">
    <w:abstractNumId w:val="38"/>
  </w:num>
  <w:num w:numId="45">
    <w:abstractNumId w:val="54"/>
  </w:num>
  <w:num w:numId="46">
    <w:abstractNumId w:val="33"/>
  </w:num>
  <w:num w:numId="47">
    <w:abstractNumId w:val="75"/>
  </w:num>
  <w:num w:numId="48">
    <w:abstractNumId w:val="14"/>
  </w:num>
  <w:num w:numId="49">
    <w:abstractNumId w:val="20"/>
  </w:num>
  <w:num w:numId="50">
    <w:abstractNumId w:val="11"/>
  </w:num>
  <w:num w:numId="51">
    <w:abstractNumId w:val="35"/>
  </w:num>
  <w:num w:numId="52">
    <w:abstractNumId w:val="29"/>
  </w:num>
  <w:num w:numId="53">
    <w:abstractNumId w:val="66"/>
  </w:num>
  <w:num w:numId="54">
    <w:abstractNumId w:val="7"/>
  </w:num>
  <w:num w:numId="55">
    <w:abstractNumId w:val="19"/>
  </w:num>
  <w:num w:numId="56">
    <w:abstractNumId w:val="25"/>
  </w:num>
  <w:num w:numId="57">
    <w:abstractNumId w:val="5"/>
  </w:num>
  <w:num w:numId="58">
    <w:abstractNumId w:val="61"/>
  </w:num>
  <w:num w:numId="59">
    <w:abstractNumId w:val="23"/>
  </w:num>
  <w:num w:numId="60">
    <w:abstractNumId w:val="36"/>
  </w:num>
  <w:num w:numId="61">
    <w:abstractNumId w:val="44"/>
  </w:num>
  <w:num w:numId="62">
    <w:abstractNumId w:val="4"/>
  </w:num>
  <w:num w:numId="63">
    <w:abstractNumId w:val="30"/>
  </w:num>
  <w:num w:numId="64">
    <w:abstractNumId w:val="9"/>
  </w:num>
  <w:num w:numId="65">
    <w:abstractNumId w:val="71"/>
  </w:num>
  <w:num w:numId="66">
    <w:abstractNumId w:val="60"/>
  </w:num>
  <w:num w:numId="67">
    <w:abstractNumId w:val="2"/>
  </w:num>
  <w:num w:numId="68">
    <w:abstractNumId w:val="49"/>
  </w:num>
  <w:num w:numId="69">
    <w:abstractNumId w:val="10"/>
  </w:num>
  <w:num w:numId="70">
    <w:abstractNumId w:val="17"/>
  </w:num>
  <w:num w:numId="71">
    <w:abstractNumId w:val="26"/>
  </w:num>
  <w:num w:numId="72">
    <w:abstractNumId w:val="74"/>
  </w:num>
  <w:num w:numId="73">
    <w:abstractNumId w:val="12"/>
  </w:num>
  <w:num w:numId="74">
    <w:abstractNumId w:val="66"/>
  </w:num>
  <w:num w:numId="75">
    <w:abstractNumId w:val="42"/>
  </w:num>
  <w:num w:numId="76">
    <w:abstractNumId w:val="77"/>
  </w:num>
  <w:num w:numId="77">
    <w:abstractNumId w:val="15"/>
  </w:num>
  <w:num w:numId="78">
    <w:abstractNumId w:val="46"/>
  </w:num>
  <w:num w:numId="79">
    <w:abstractNumId w:val="47"/>
  </w:num>
  <w:num w:numId="80">
    <w:abstractNumId w:val="6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35D"/>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143"/>
    <w:rsid w:val="00023345"/>
    <w:rsid w:val="000233F4"/>
    <w:rsid w:val="00023B37"/>
    <w:rsid w:val="00023C29"/>
    <w:rsid w:val="00023CE3"/>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2DB4"/>
    <w:rsid w:val="00062DD5"/>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4C1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1EAA"/>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AD3"/>
    <w:rsid w:val="000A1BE7"/>
    <w:rsid w:val="000A1D49"/>
    <w:rsid w:val="000A20BE"/>
    <w:rsid w:val="000A23E5"/>
    <w:rsid w:val="000A241F"/>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BD"/>
    <w:rsid w:val="000C1F13"/>
    <w:rsid w:val="000C240A"/>
    <w:rsid w:val="000C248C"/>
    <w:rsid w:val="000C2864"/>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223"/>
    <w:rsid w:val="00103658"/>
    <w:rsid w:val="0010366C"/>
    <w:rsid w:val="0010373D"/>
    <w:rsid w:val="00103C02"/>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4DBA"/>
    <w:rsid w:val="00105082"/>
    <w:rsid w:val="001050B7"/>
    <w:rsid w:val="001050F9"/>
    <w:rsid w:val="0010511B"/>
    <w:rsid w:val="0010521E"/>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C35"/>
    <w:rsid w:val="00170D25"/>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955"/>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9D"/>
    <w:rsid w:val="001A0303"/>
    <w:rsid w:val="001A0313"/>
    <w:rsid w:val="001A04A7"/>
    <w:rsid w:val="001A0676"/>
    <w:rsid w:val="001A067A"/>
    <w:rsid w:val="001A069E"/>
    <w:rsid w:val="001A06C8"/>
    <w:rsid w:val="001A0AF1"/>
    <w:rsid w:val="001A0CAE"/>
    <w:rsid w:val="001A0D63"/>
    <w:rsid w:val="001A0EA7"/>
    <w:rsid w:val="001A0F04"/>
    <w:rsid w:val="001A0FB8"/>
    <w:rsid w:val="001A10A9"/>
    <w:rsid w:val="001A118F"/>
    <w:rsid w:val="001A1337"/>
    <w:rsid w:val="001A1A33"/>
    <w:rsid w:val="001A1A38"/>
    <w:rsid w:val="001A1BFA"/>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CA9"/>
    <w:rsid w:val="001E420B"/>
    <w:rsid w:val="001E449F"/>
    <w:rsid w:val="001E4601"/>
    <w:rsid w:val="001E4704"/>
    <w:rsid w:val="001E4FCB"/>
    <w:rsid w:val="001E5074"/>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212"/>
    <w:rsid w:val="00286631"/>
    <w:rsid w:val="0028666E"/>
    <w:rsid w:val="00286801"/>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2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A52"/>
    <w:rsid w:val="002A5D82"/>
    <w:rsid w:val="002A5DD2"/>
    <w:rsid w:val="002A5E46"/>
    <w:rsid w:val="002A5FC1"/>
    <w:rsid w:val="002A6112"/>
    <w:rsid w:val="002A6270"/>
    <w:rsid w:val="002A64AF"/>
    <w:rsid w:val="002A6C7E"/>
    <w:rsid w:val="002A6EF8"/>
    <w:rsid w:val="002A732C"/>
    <w:rsid w:val="002A73B4"/>
    <w:rsid w:val="002A7652"/>
    <w:rsid w:val="002A76A0"/>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6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2A"/>
    <w:rsid w:val="00314FB0"/>
    <w:rsid w:val="003150FC"/>
    <w:rsid w:val="00315218"/>
    <w:rsid w:val="003153B1"/>
    <w:rsid w:val="00315514"/>
    <w:rsid w:val="0031599D"/>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659"/>
    <w:rsid w:val="00357712"/>
    <w:rsid w:val="0035774D"/>
    <w:rsid w:val="0035786B"/>
    <w:rsid w:val="00357CAE"/>
    <w:rsid w:val="003600CD"/>
    <w:rsid w:val="003601CA"/>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1E41"/>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56"/>
    <w:rsid w:val="003F2AE4"/>
    <w:rsid w:val="003F348A"/>
    <w:rsid w:val="003F362B"/>
    <w:rsid w:val="003F37D2"/>
    <w:rsid w:val="003F39E9"/>
    <w:rsid w:val="003F3A50"/>
    <w:rsid w:val="003F3B2B"/>
    <w:rsid w:val="003F3C1E"/>
    <w:rsid w:val="003F408A"/>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5"/>
    <w:rsid w:val="004130F8"/>
    <w:rsid w:val="00413369"/>
    <w:rsid w:val="00413471"/>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32B"/>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579"/>
    <w:rsid w:val="004E3892"/>
    <w:rsid w:val="004E3AAC"/>
    <w:rsid w:val="004E3B0E"/>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76"/>
    <w:rsid w:val="005251DA"/>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36"/>
    <w:rsid w:val="00533474"/>
    <w:rsid w:val="005334E4"/>
    <w:rsid w:val="005336E2"/>
    <w:rsid w:val="00533A5B"/>
    <w:rsid w:val="00533C61"/>
    <w:rsid w:val="00533F4E"/>
    <w:rsid w:val="00534079"/>
    <w:rsid w:val="00534086"/>
    <w:rsid w:val="00534439"/>
    <w:rsid w:val="0053447E"/>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613"/>
    <w:rsid w:val="00540725"/>
    <w:rsid w:val="00540925"/>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672"/>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F4"/>
    <w:rsid w:val="00654DAA"/>
    <w:rsid w:val="00654E85"/>
    <w:rsid w:val="00655070"/>
    <w:rsid w:val="00655223"/>
    <w:rsid w:val="00655272"/>
    <w:rsid w:val="0065560D"/>
    <w:rsid w:val="00655780"/>
    <w:rsid w:val="0065594D"/>
    <w:rsid w:val="00656084"/>
    <w:rsid w:val="006561FF"/>
    <w:rsid w:val="00656589"/>
    <w:rsid w:val="00656BF9"/>
    <w:rsid w:val="00656C17"/>
    <w:rsid w:val="00656D6F"/>
    <w:rsid w:val="00656ECF"/>
    <w:rsid w:val="00657005"/>
    <w:rsid w:val="006570C8"/>
    <w:rsid w:val="006572FB"/>
    <w:rsid w:val="0065740C"/>
    <w:rsid w:val="00657588"/>
    <w:rsid w:val="006578D9"/>
    <w:rsid w:val="00657D4D"/>
    <w:rsid w:val="00657EF3"/>
    <w:rsid w:val="00657F67"/>
    <w:rsid w:val="006603CD"/>
    <w:rsid w:val="006604E8"/>
    <w:rsid w:val="006605DC"/>
    <w:rsid w:val="00660B35"/>
    <w:rsid w:val="00660DC0"/>
    <w:rsid w:val="00661111"/>
    <w:rsid w:val="0066146F"/>
    <w:rsid w:val="00661621"/>
    <w:rsid w:val="00661636"/>
    <w:rsid w:val="00661886"/>
    <w:rsid w:val="00661C08"/>
    <w:rsid w:val="00661C4E"/>
    <w:rsid w:val="00661CC2"/>
    <w:rsid w:val="00661E2B"/>
    <w:rsid w:val="00661E4E"/>
    <w:rsid w:val="00662166"/>
    <w:rsid w:val="006622B7"/>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4D4"/>
    <w:rsid w:val="00675652"/>
    <w:rsid w:val="006758E5"/>
    <w:rsid w:val="00675B15"/>
    <w:rsid w:val="00675C1A"/>
    <w:rsid w:val="00675C2E"/>
    <w:rsid w:val="00675DA0"/>
    <w:rsid w:val="00675ECB"/>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9E"/>
    <w:rsid w:val="00684258"/>
    <w:rsid w:val="0068437D"/>
    <w:rsid w:val="0068457A"/>
    <w:rsid w:val="006845C9"/>
    <w:rsid w:val="006848AF"/>
    <w:rsid w:val="006848E7"/>
    <w:rsid w:val="00684C1D"/>
    <w:rsid w:val="00684C91"/>
    <w:rsid w:val="00685115"/>
    <w:rsid w:val="006853FF"/>
    <w:rsid w:val="00685610"/>
    <w:rsid w:val="00685725"/>
    <w:rsid w:val="00685834"/>
    <w:rsid w:val="00685D3B"/>
    <w:rsid w:val="00685DB7"/>
    <w:rsid w:val="00685E34"/>
    <w:rsid w:val="00685EB6"/>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38"/>
    <w:rsid w:val="006C6527"/>
    <w:rsid w:val="006C6584"/>
    <w:rsid w:val="006C677C"/>
    <w:rsid w:val="006C67CA"/>
    <w:rsid w:val="006C67E1"/>
    <w:rsid w:val="006C6DDC"/>
    <w:rsid w:val="006C6E92"/>
    <w:rsid w:val="006C6F16"/>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4FBD"/>
    <w:rsid w:val="006E512D"/>
    <w:rsid w:val="006E5268"/>
    <w:rsid w:val="006E5477"/>
    <w:rsid w:val="006E554E"/>
    <w:rsid w:val="006E56CD"/>
    <w:rsid w:val="006E5ADB"/>
    <w:rsid w:val="006E5AFE"/>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6E94"/>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5D"/>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615B"/>
    <w:rsid w:val="007B6215"/>
    <w:rsid w:val="007B630D"/>
    <w:rsid w:val="007B69C9"/>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B1"/>
    <w:rsid w:val="007C2E92"/>
    <w:rsid w:val="007C2F2E"/>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3182"/>
    <w:rsid w:val="007E36F8"/>
    <w:rsid w:val="007E3B56"/>
    <w:rsid w:val="007E3BAB"/>
    <w:rsid w:val="007E3D23"/>
    <w:rsid w:val="007E4070"/>
    <w:rsid w:val="007E42F2"/>
    <w:rsid w:val="007E4797"/>
    <w:rsid w:val="007E48CD"/>
    <w:rsid w:val="007E48E4"/>
    <w:rsid w:val="007E492A"/>
    <w:rsid w:val="007E4D54"/>
    <w:rsid w:val="007E531F"/>
    <w:rsid w:val="007E55B1"/>
    <w:rsid w:val="007E5634"/>
    <w:rsid w:val="007E564F"/>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9B"/>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0A"/>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417"/>
    <w:rsid w:val="00812027"/>
    <w:rsid w:val="008121EB"/>
    <w:rsid w:val="0081223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F9"/>
    <w:rsid w:val="00826C40"/>
    <w:rsid w:val="00826D90"/>
    <w:rsid w:val="00826FF0"/>
    <w:rsid w:val="00827015"/>
    <w:rsid w:val="008270BE"/>
    <w:rsid w:val="008270E7"/>
    <w:rsid w:val="00827109"/>
    <w:rsid w:val="008272E9"/>
    <w:rsid w:val="00827899"/>
    <w:rsid w:val="00827A41"/>
    <w:rsid w:val="00827AF3"/>
    <w:rsid w:val="008301C9"/>
    <w:rsid w:val="008304E7"/>
    <w:rsid w:val="00830519"/>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A2C"/>
    <w:rsid w:val="00887FEF"/>
    <w:rsid w:val="0089015D"/>
    <w:rsid w:val="00890450"/>
    <w:rsid w:val="0089073B"/>
    <w:rsid w:val="008907B2"/>
    <w:rsid w:val="008908DD"/>
    <w:rsid w:val="00890B12"/>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5448"/>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78B"/>
    <w:rsid w:val="008C3811"/>
    <w:rsid w:val="008C385A"/>
    <w:rsid w:val="008C390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7EF"/>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3281"/>
    <w:rsid w:val="009034E3"/>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6C0"/>
    <w:rsid w:val="0099488D"/>
    <w:rsid w:val="00994941"/>
    <w:rsid w:val="00994D59"/>
    <w:rsid w:val="00994E01"/>
    <w:rsid w:val="00994FED"/>
    <w:rsid w:val="009951AB"/>
    <w:rsid w:val="0099531F"/>
    <w:rsid w:val="00995360"/>
    <w:rsid w:val="009954AD"/>
    <w:rsid w:val="00995CDB"/>
    <w:rsid w:val="00996487"/>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A4"/>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91"/>
    <w:rsid w:val="009C7CE4"/>
    <w:rsid w:val="009C7EE2"/>
    <w:rsid w:val="009C7F47"/>
    <w:rsid w:val="009D0142"/>
    <w:rsid w:val="009D0258"/>
    <w:rsid w:val="009D0361"/>
    <w:rsid w:val="009D03D2"/>
    <w:rsid w:val="009D03F5"/>
    <w:rsid w:val="009D0441"/>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CDE"/>
    <w:rsid w:val="009D33F8"/>
    <w:rsid w:val="009D3542"/>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2CB"/>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54"/>
    <w:rsid w:val="00A82C1E"/>
    <w:rsid w:val="00A82DDC"/>
    <w:rsid w:val="00A831F0"/>
    <w:rsid w:val="00A83309"/>
    <w:rsid w:val="00A8344C"/>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108"/>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C4D"/>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AF7"/>
    <w:rsid w:val="00AE6B3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0F2C"/>
    <w:rsid w:val="00B010D3"/>
    <w:rsid w:val="00B01119"/>
    <w:rsid w:val="00B01283"/>
    <w:rsid w:val="00B01676"/>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E"/>
    <w:rsid w:val="00B26B0A"/>
    <w:rsid w:val="00B270F7"/>
    <w:rsid w:val="00B2757B"/>
    <w:rsid w:val="00B27966"/>
    <w:rsid w:val="00B27B52"/>
    <w:rsid w:val="00B27D54"/>
    <w:rsid w:val="00B30228"/>
    <w:rsid w:val="00B30874"/>
    <w:rsid w:val="00B3096C"/>
    <w:rsid w:val="00B30EB7"/>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E68"/>
    <w:rsid w:val="00B36EF2"/>
    <w:rsid w:val="00B37188"/>
    <w:rsid w:val="00B3721D"/>
    <w:rsid w:val="00B372A0"/>
    <w:rsid w:val="00B37B5B"/>
    <w:rsid w:val="00B4003E"/>
    <w:rsid w:val="00B401A0"/>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57D65"/>
    <w:rsid w:val="00B60016"/>
    <w:rsid w:val="00B600DA"/>
    <w:rsid w:val="00B60407"/>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D42"/>
    <w:rsid w:val="00B90E35"/>
    <w:rsid w:val="00B90EBD"/>
    <w:rsid w:val="00B911CF"/>
    <w:rsid w:val="00B91356"/>
    <w:rsid w:val="00B914E1"/>
    <w:rsid w:val="00B916F9"/>
    <w:rsid w:val="00B9177C"/>
    <w:rsid w:val="00B91E9D"/>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A9E"/>
    <w:rsid w:val="00BB3C95"/>
    <w:rsid w:val="00BB3D91"/>
    <w:rsid w:val="00BB3F4C"/>
    <w:rsid w:val="00BB4398"/>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986"/>
    <w:rsid w:val="00BD3C69"/>
    <w:rsid w:val="00BD3D7A"/>
    <w:rsid w:val="00BD4355"/>
    <w:rsid w:val="00BD44F2"/>
    <w:rsid w:val="00BD4585"/>
    <w:rsid w:val="00BD4A64"/>
    <w:rsid w:val="00BD4D0D"/>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9C4"/>
    <w:rsid w:val="00BD6A12"/>
    <w:rsid w:val="00BD6A22"/>
    <w:rsid w:val="00BD6AC8"/>
    <w:rsid w:val="00BD711B"/>
    <w:rsid w:val="00BD74D8"/>
    <w:rsid w:val="00BD76E0"/>
    <w:rsid w:val="00BD78B8"/>
    <w:rsid w:val="00BD7A82"/>
    <w:rsid w:val="00BD7B05"/>
    <w:rsid w:val="00BD7E3F"/>
    <w:rsid w:val="00BD7F9E"/>
    <w:rsid w:val="00BD7FF4"/>
    <w:rsid w:val="00BE0666"/>
    <w:rsid w:val="00BE072F"/>
    <w:rsid w:val="00BE0BDA"/>
    <w:rsid w:val="00BE0C3B"/>
    <w:rsid w:val="00BE1398"/>
    <w:rsid w:val="00BE13B8"/>
    <w:rsid w:val="00BE191B"/>
    <w:rsid w:val="00BE197A"/>
    <w:rsid w:val="00BE1A06"/>
    <w:rsid w:val="00BE1B7B"/>
    <w:rsid w:val="00BE1F4E"/>
    <w:rsid w:val="00BE21D5"/>
    <w:rsid w:val="00BE2337"/>
    <w:rsid w:val="00BE27BD"/>
    <w:rsid w:val="00BE2AD1"/>
    <w:rsid w:val="00BE2BA9"/>
    <w:rsid w:val="00BE2CC1"/>
    <w:rsid w:val="00BE2E99"/>
    <w:rsid w:val="00BE2F6C"/>
    <w:rsid w:val="00BE31F3"/>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67FD8"/>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31"/>
    <w:rsid w:val="00C846CF"/>
    <w:rsid w:val="00C84703"/>
    <w:rsid w:val="00C847C8"/>
    <w:rsid w:val="00C848D0"/>
    <w:rsid w:val="00C84B9E"/>
    <w:rsid w:val="00C84CD6"/>
    <w:rsid w:val="00C84D5A"/>
    <w:rsid w:val="00C85034"/>
    <w:rsid w:val="00C8534D"/>
    <w:rsid w:val="00C853ED"/>
    <w:rsid w:val="00C85460"/>
    <w:rsid w:val="00C85F12"/>
    <w:rsid w:val="00C86256"/>
    <w:rsid w:val="00C86379"/>
    <w:rsid w:val="00C864DB"/>
    <w:rsid w:val="00C8669B"/>
    <w:rsid w:val="00C86B7C"/>
    <w:rsid w:val="00C870BA"/>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372"/>
    <w:rsid w:val="00CD3421"/>
    <w:rsid w:val="00CD3513"/>
    <w:rsid w:val="00CD3725"/>
    <w:rsid w:val="00CD398E"/>
    <w:rsid w:val="00CD3B95"/>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C75"/>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403"/>
    <w:rsid w:val="00D435D5"/>
    <w:rsid w:val="00D43888"/>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330"/>
    <w:rsid w:val="00D563C2"/>
    <w:rsid w:val="00D5647F"/>
    <w:rsid w:val="00D56810"/>
    <w:rsid w:val="00D56C31"/>
    <w:rsid w:val="00D56D40"/>
    <w:rsid w:val="00D56D65"/>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8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934"/>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596"/>
    <w:rsid w:val="00E368A4"/>
    <w:rsid w:val="00E36AED"/>
    <w:rsid w:val="00E36F27"/>
    <w:rsid w:val="00E37346"/>
    <w:rsid w:val="00E374CD"/>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32AE"/>
    <w:rsid w:val="00E434D2"/>
    <w:rsid w:val="00E4356E"/>
    <w:rsid w:val="00E4364D"/>
    <w:rsid w:val="00E43B7E"/>
    <w:rsid w:val="00E43F1E"/>
    <w:rsid w:val="00E44360"/>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78BB"/>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B45"/>
    <w:rsid w:val="00E77040"/>
    <w:rsid w:val="00E772C4"/>
    <w:rsid w:val="00E77324"/>
    <w:rsid w:val="00E7745F"/>
    <w:rsid w:val="00E77548"/>
    <w:rsid w:val="00E77655"/>
    <w:rsid w:val="00E776A1"/>
    <w:rsid w:val="00E7795B"/>
    <w:rsid w:val="00E77FD9"/>
    <w:rsid w:val="00E8016D"/>
    <w:rsid w:val="00E80D92"/>
    <w:rsid w:val="00E810EC"/>
    <w:rsid w:val="00E8112C"/>
    <w:rsid w:val="00E81290"/>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732"/>
    <w:rsid w:val="00E94762"/>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3E1"/>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06"/>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BA"/>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0FC"/>
    <w:rsid w:val="00FA4131"/>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B67"/>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2E338202-B150-401C-8E67-EF51DF86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61"/>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5NUHHDQN7SK2-1476151046-501837</_dlc_DocId>
    <_dlc_DocIdUrl xmlns="f166a696-7b5b-4ccd-9f0c-ffde0cceec81">
      <Url>https://ericsson.sharepoint.com/sites/star/_layouts/15/DocIdRedir.aspx?ID=5NUHHDQN7SK2-1476151046-501837</Url>
      <Description>5NUHHDQN7SK2-1476151046-501837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F03436-1CA6-4DD0-85F0-84683AA8A008}">
  <ds:schemaRefs>
    <ds:schemaRef ds:uri="http://schemas.openxmlformats.org/officeDocument/2006/bibliography"/>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EBE3AE8-F96B-438B-920C-4A4BEB4A6C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4735</TotalTime>
  <Pages>66</Pages>
  <Words>27806</Words>
  <Characters>158497</Characters>
  <Application>Microsoft Office Word</Application>
  <DocSecurity>0</DocSecurity>
  <Lines>1320</Lines>
  <Paragraphs>371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185932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Wang Fei</cp:lastModifiedBy>
  <cp:revision>831</cp:revision>
  <cp:lastPrinted>2014-11-07T12:38:00Z</cp:lastPrinted>
  <dcterms:created xsi:type="dcterms:W3CDTF">2021-05-27T11:16:00Z</dcterms:created>
  <dcterms:modified xsi:type="dcterms:W3CDTF">2021-08-15T09:00:00Z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EriCOLLProjects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CustomerTaxHTField0">
    <vt:lpwstr/>
  </property>
  <property fmtid="{D5CDD505-2E9C-101B-9397-08002B2CF9AE}" pid="29" name="EriCOLLProcessTaxHTField0">
    <vt:lpwstr/>
  </property>
  <property fmtid="{D5CDD505-2E9C-101B-9397-08002B2CF9AE}" pid="30" name="EriCOLLProductsTaxHTField0">
    <vt:lpwstr/>
  </property>
</Properties>
</file>